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bCs/>
          <w:sz w:val="24"/>
          <w:szCs w:val="24"/>
        </w:rPr>
      </w:pPr>
      <w:r>
        <w:rPr>
          <w:rFonts w:hint="eastAsia" w:asciiTheme="minorEastAsia" w:hAnsiTheme="minorEastAsia"/>
          <w:b/>
          <w:bCs/>
          <w:sz w:val="24"/>
          <w:szCs w:val="24"/>
        </w:rPr>
        <w:t xml:space="preserve"> 《人力资源 “数字化+AI” 转型与分析思维》</w:t>
      </w:r>
    </w:p>
    <w:p>
      <w:pPr>
        <w:spacing w:line="360" w:lineRule="auto"/>
        <w:rPr>
          <w:rFonts w:asciiTheme="minorEastAsia" w:hAnsiTheme="minorEastAsia"/>
          <w:sz w:val="18"/>
          <w:szCs w:val="18"/>
        </w:rPr>
      </w:pPr>
      <w:r>
        <w:rPr>
          <w:rFonts w:hint="eastAsia" w:asciiTheme="minorEastAsia" w:hAnsiTheme="minorEastAsia"/>
          <w:sz w:val="18"/>
          <w:szCs w:val="18"/>
        </w:rPr>
        <w:t xml:space="preserve"> </w:t>
      </w:r>
      <w:r>
        <w:rPr>
          <w:rFonts w:asciiTheme="minorEastAsia" w:hAnsiTheme="minorEastAsia"/>
          <w:sz w:val="18"/>
          <w:szCs w:val="18"/>
        </w:rPr>
        <w:t xml:space="preserve">   </w:t>
      </w:r>
      <w:r>
        <w:rPr>
          <w:rFonts w:hint="eastAsia" w:asciiTheme="minorEastAsia" w:hAnsiTheme="minorEastAsia"/>
          <w:sz w:val="18"/>
          <w:szCs w:val="18"/>
        </w:rPr>
        <w:t>数据时代人力资源的工作已经不能单靠H</w:t>
      </w:r>
      <w:r>
        <w:rPr>
          <w:rFonts w:asciiTheme="minorEastAsia" w:hAnsiTheme="minorEastAsia"/>
          <w:sz w:val="18"/>
          <w:szCs w:val="18"/>
        </w:rPr>
        <w:t>R</w:t>
      </w:r>
      <w:r>
        <w:rPr>
          <w:rFonts w:hint="eastAsia" w:asciiTheme="minorEastAsia" w:hAnsiTheme="minorEastAsia"/>
          <w:sz w:val="18"/>
          <w:szCs w:val="18"/>
        </w:rPr>
        <w:t>的直觉来做决定了，日新月异的数字时代，多元化的员工结构，人力资源各模块大量的基础数据，人力资源从业者需要从传统的人力资源工作思维想数字化思维转型，数据驱动业务，提升人力资源工作运营效率。</w:t>
      </w:r>
    </w:p>
    <w:p>
      <w:pPr>
        <w:spacing w:line="360" w:lineRule="auto"/>
        <w:ind w:firstLine="357"/>
        <w:rPr>
          <w:rFonts w:hint="eastAsia" w:asciiTheme="minorEastAsia" w:hAnsiTheme="minorEastAsia"/>
          <w:sz w:val="18"/>
          <w:szCs w:val="18"/>
        </w:rPr>
      </w:pPr>
      <w:r>
        <w:rPr>
          <w:rFonts w:hint="eastAsia" w:asciiTheme="minorEastAsia" w:hAnsiTheme="minorEastAsia"/>
          <w:sz w:val="18"/>
          <w:szCs w:val="18"/>
        </w:rPr>
        <w:t>人工智能（</w:t>
      </w:r>
      <w:r>
        <w:rPr>
          <w:rFonts w:asciiTheme="minorEastAsia" w:hAnsiTheme="minorEastAsia"/>
          <w:sz w:val="18"/>
          <w:szCs w:val="18"/>
        </w:rPr>
        <w:t>AI）作为当今科技革命和产业变革的核心动力，正深刻改变着包括人力资源（HR）在内的多个传统行业。在人力资源领域，AI的应用带来了颠覆性的创新和价值重塑</w:t>
      </w:r>
      <w:r>
        <w:rPr>
          <w:rFonts w:hint="eastAsia" w:asciiTheme="minorEastAsia" w:hAnsiTheme="minorEastAsia"/>
          <w:sz w:val="18"/>
          <w:szCs w:val="18"/>
        </w:rPr>
        <w:t>。</w:t>
      </w:r>
    </w:p>
    <w:p>
      <w:pPr>
        <w:spacing w:line="360" w:lineRule="auto"/>
        <w:ind w:firstLine="357"/>
        <w:rPr>
          <w:rFonts w:hint="eastAsia" w:asciiTheme="minorEastAsia" w:hAnsiTheme="minorEastAsia"/>
          <w:sz w:val="18"/>
          <w:szCs w:val="18"/>
        </w:rPr>
      </w:pPr>
      <w:r>
        <w:rPr>
          <w:rFonts w:hint="eastAsia" w:asciiTheme="minorEastAsia" w:hAnsiTheme="minorEastAsia"/>
          <w:sz w:val="18"/>
          <w:szCs w:val="18"/>
        </w:rPr>
        <w:t>理解未来趋势：人工智能已经成为各行各业的重要技术趋势之一，包括人力资源管理领域。了解人工智能技术的基本原理、应用场景和发展趋势，有助于人力资源专业人员把握未来发展方向，及时调整工作策略和技能需求。</w:t>
      </w:r>
    </w:p>
    <w:p>
      <w:pPr>
        <w:spacing w:line="360" w:lineRule="auto"/>
        <w:ind w:firstLine="357"/>
        <w:rPr>
          <w:rFonts w:hint="eastAsia" w:asciiTheme="minorEastAsia" w:hAnsiTheme="minorEastAsia"/>
          <w:sz w:val="18"/>
          <w:szCs w:val="18"/>
        </w:rPr>
      </w:pPr>
      <w:r>
        <w:rPr>
          <w:rFonts w:hint="eastAsia" w:asciiTheme="minorEastAsia" w:hAnsiTheme="minorEastAsia"/>
          <w:sz w:val="18"/>
          <w:szCs w:val="18"/>
        </w:rPr>
        <w:t>提高工作效率：人工智能技术可以帮助人力资源部门自动化和优化各种流程，包括招聘、培训、绩效评估等，提高工作效率和准确性。学习人工智能技术，人力资源专业人员可以更好地应用这些技术工具，提升工作效率，释放更多时间和精力用于战略性工作。</w:t>
      </w:r>
    </w:p>
    <w:p>
      <w:pPr>
        <w:spacing w:line="360" w:lineRule="auto"/>
        <w:ind w:firstLine="357"/>
        <w:rPr>
          <w:rFonts w:hint="eastAsia" w:asciiTheme="minorEastAsia" w:hAnsiTheme="minorEastAsia"/>
          <w:sz w:val="18"/>
          <w:szCs w:val="18"/>
        </w:rPr>
      </w:pPr>
      <w:r>
        <w:rPr>
          <w:rFonts w:hint="eastAsia" w:asciiTheme="minorEastAsia" w:hAnsiTheme="minorEastAsia"/>
          <w:sz w:val="18"/>
          <w:szCs w:val="18"/>
        </w:rPr>
        <w:t>应对挑战和机遇：人工智能的发展给人力资源管理带来了新的挑战和机遇。了解人工智能技术的基本原理和应用场景，有助于人力资源专业人员更好地应对这些挑战，把握机遇，为企业提供更加智能化和个性化的人力资源管理解决方案。</w:t>
      </w:r>
    </w:p>
    <w:p>
      <w:pPr>
        <w:spacing w:line="360" w:lineRule="auto"/>
        <w:ind w:firstLine="357"/>
        <w:rPr>
          <w:rFonts w:hint="eastAsia" w:asciiTheme="minorEastAsia" w:hAnsiTheme="minorEastAsia"/>
          <w:sz w:val="18"/>
          <w:szCs w:val="18"/>
        </w:rPr>
      </w:pPr>
      <w:r>
        <w:rPr>
          <w:rFonts w:hint="eastAsia" w:asciiTheme="minorEastAsia" w:hAnsiTheme="minorEastAsia"/>
          <w:sz w:val="18"/>
          <w:szCs w:val="18"/>
        </w:rPr>
        <w:t>推动创新和变革：学习人工智能技术可以激发人力资源专业人员的创新意识和变革精神，帮助他们不断探索和应用新的人工智能技术，推动人力资源管理的创新和变革，为企业提供更加有竞争力的人力资源管理方案。</w:t>
      </w:r>
    </w:p>
    <w:p>
      <w:pPr>
        <w:spacing w:line="360" w:lineRule="auto"/>
        <w:ind w:firstLine="360"/>
        <w:rPr>
          <w:rFonts w:asciiTheme="minorEastAsia" w:hAnsiTheme="minorEastAsia"/>
          <w:sz w:val="18"/>
          <w:szCs w:val="18"/>
        </w:rPr>
      </w:pPr>
    </w:p>
    <w:p>
      <w:pPr>
        <w:spacing w:line="360" w:lineRule="auto"/>
        <w:rPr>
          <w:rFonts w:asciiTheme="minorEastAsia" w:hAnsiTheme="minorEastAsia"/>
          <w:sz w:val="18"/>
          <w:szCs w:val="18"/>
        </w:rPr>
      </w:pPr>
      <w:r>
        <w:rPr>
          <w:rFonts w:hint="eastAsia" w:asciiTheme="minorEastAsia" w:hAnsiTheme="minorEastAsia"/>
          <w:b/>
          <w:bCs/>
          <w:sz w:val="18"/>
          <w:szCs w:val="18"/>
        </w:rPr>
        <w:t>课程周期</w:t>
      </w:r>
      <w:r>
        <w:rPr>
          <w:rFonts w:hint="eastAsia" w:asciiTheme="minorEastAsia" w:hAnsiTheme="minorEastAsia"/>
          <w:sz w:val="18"/>
          <w:szCs w:val="18"/>
        </w:rPr>
        <w:t xml:space="preserve">：2天 </w:t>
      </w:r>
      <w:r>
        <w:rPr>
          <w:rFonts w:asciiTheme="minorEastAsia" w:hAnsiTheme="minorEastAsia"/>
          <w:sz w:val="18"/>
          <w:szCs w:val="18"/>
        </w:rPr>
        <w:t xml:space="preserve"> 09</w:t>
      </w:r>
      <w:r>
        <w:rPr>
          <w:rFonts w:hint="eastAsia" w:asciiTheme="minorEastAsia" w:hAnsiTheme="minorEastAsia"/>
          <w:sz w:val="18"/>
          <w:szCs w:val="18"/>
        </w:rPr>
        <w:t>:</w:t>
      </w:r>
      <w:r>
        <w:rPr>
          <w:rFonts w:asciiTheme="minorEastAsia" w:hAnsiTheme="minorEastAsia"/>
          <w:sz w:val="18"/>
          <w:szCs w:val="18"/>
        </w:rPr>
        <w:t>00 -12:00    13:30-17:00</w:t>
      </w:r>
      <w:bookmarkStart w:id="0" w:name="_GoBack"/>
      <w:bookmarkEnd w:id="0"/>
    </w:p>
    <w:p>
      <w:pPr>
        <w:spacing w:line="360" w:lineRule="auto"/>
        <w:rPr>
          <w:rFonts w:asciiTheme="minorEastAsia" w:hAnsiTheme="minorEastAsia"/>
          <w:b/>
          <w:bCs/>
          <w:sz w:val="18"/>
          <w:szCs w:val="18"/>
        </w:rPr>
      </w:pPr>
      <w:r>
        <w:rPr>
          <w:rFonts w:asciiTheme="minorEastAsia" w:hAnsiTheme="minorEastAsia"/>
          <w:b/>
          <w:bCs/>
          <w:sz w:val="18"/>
          <w:szCs w:val="18"/>
        </w:rPr>
        <w:t>课程</w:t>
      </w:r>
      <w:r>
        <w:rPr>
          <w:rFonts w:hint="eastAsia" w:asciiTheme="minorEastAsia" w:hAnsiTheme="minorEastAsia"/>
          <w:b/>
          <w:bCs/>
          <w:sz w:val="18"/>
          <w:szCs w:val="18"/>
        </w:rPr>
        <w:t>收益</w:t>
      </w:r>
      <w:r>
        <w:rPr>
          <w:rFonts w:asciiTheme="minorEastAsia" w:hAnsiTheme="minorEastAsia"/>
          <w:b/>
          <w:bCs/>
          <w:sz w:val="18"/>
          <w:szCs w:val="18"/>
        </w:rPr>
        <w:t>：</w:t>
      </w:r>
    </w:p>
    <w:p>
      <w:pPr>
        <w:pStyle w:val="11"/>
        <w:numPr>
          <w:ilvl w:val="0"/>
          <w:numId w:val="1"/>
        </w:numPr>
        <w:spacing w:line="360" w:lineRule="auto"/>
        <w:ind w:firstLineChars="0"/>
        <w:rPr>
          <w:rFonts w:asciiTheme="minorEastAsia" w:hAnsiTheme="minorEastAsia"/>
          <w:sz w:val="18"/>
          <w:szCs w:val="18"/>
        </w:rPr>
      </w:pPr>
      <w:r>
        <w:rPr>
          <w:rFonts w:hint="eastAsia" w:asciiTheme="minorEastAsia" w:hAnsiTheme="minorEastAsia"/>
          <w:sz w:val="18"/>
          <w:szCs w:val="18"/>
        </w:rPr>
        <w:t>了解人力资源各模块数据关键指标的意义，并能计算各项关键指标</w:t>
      </w:r>
    </w:p>
    <w:p>
      <w:pPr>
        <w:pStyle w:val="11"/>
        <w:numPr>
          <w:ilvl w:val="0"/>
          <w:numId w:val="1"/>
        </w:numPr>
        <w:spacing w:line="360" w:lineRule="auto"/>
        <w:ind w:firstLineChars="0"/>
        <w:rPr>
          <w:rFonts w:asciiTheme="minorEastAsia" w:hAnsiTheme="minorEastAsia"/>
          <w:sz w:val="18"/>
          <w:szCs w:val="18"/>
        </w:rPr>
      </w:pPr>
      <w:r>
        <w:rPr>
          <w:rFonts w:hint="eastAsia" w:asciiTheme="minorEastAsia" w:hAnsiTheme="minorEastAsia"/>
          <w:sz w:val="18"/>
          <w:szCs w:val="18"/>
        </w:rPr>
        <w:t>学会数据分析数据仪表盘的设计，能对人力资源数据进行图表化呈现</w:t>
      </w:r>
    </w:p>
    <w:p>
      <w:pPr>
        <w:pStyle w:val="11"/>
        <w:numPr>
          <w:ilvl w:val="0"/>
          <w:numId w:val="1"/>
        </w:numPr>
        <w:spacing w:line="360" w:lineRule="auto"/>
        <w:ind w:firstLineChars="0"/>
        <w:rPr>
          <w:rFonts w:asciiTheme="minorEastAsia" w:hAnsiTheme="minorEastAsia"/>
          <w:sz w:val="18"/>
          <w:szCs w:val="18"/>
        </w:rPr>
      </w:pPr>
      <w:r>
        <w:rPr>
          <w:rFonts w:hint="eastAsia" w:asciiTheme="minorEastAsia" w:hAnsiTheme="minorEastAsia"/>
          <w:sz w:val="18"/>
          <w:szCs w:val="18"/>
        </w:rPr>
        <w:t>学习最前沿的人工智能A</w:t>
      </w:r>
      <w:r>
        <w:rPr>
          <w:rFonts w:asciiTheme="minorEastAsia" w:hAnsiTheme="minorEastAsia"/>
          <w:sz w:val="18"/>
          <w:szCs w:val="18"/>
        </w:rPr>
        <w:t xml:space="preserve">I </w:t>
      </w:r>
      <w:r>
        <w:rPr>
          <w:rFonts w:hint="eastAsia" w:asciiTheme="minorEastAsia" w:hAnsiTheme="minorEastAsia"/>
          <w:sz w:val="18"/>
          <w:szCs w:val="18"/>
        </w:rPr>
        <w:t>工具应用，提升人力资源的工作效率</w:t>
      </w:r>
    </w:p>
    <w:p>
      <w:pPr>
        <w:pStyle w:val="11"/>
        <w:numPr>
          <w:ilvl w:val="0"/>
          <w:numId w:val="1"/>
        </w:numPr>
        <w:spacing w:line="360" w:lineRule="auto"/>
        <w:ind w:firstLineChars="0"/>
        <w:rPr>
          <w:rFonts w:asciiTheme="minorEastAsia" w:hAnsiTheme="minorEastAsia"/>
          <w:sz w:val="18"/>
          <w:szCs w:val="18"/>
        </w:rPr>
      </w:pPr>
      <w:r>
        <w:rPr>
          <w:rFonts w:hint="eastAsia" w:asciiTheme="minorEastAsia" w:hAnsiTheme="minorEastAsia"/>
          <w:sz w:val="18"/>
          <w:szCs w:val="18"/>
        </w:rPr>
        <w:t>深入了解人工智能如何提高人力资源管理效率和价值；。</w:t>
      </w:r>
    </w:p>
    <w:p>
      <w:pPr>
        <w:pStyle w:val="11"/>
        <w:numPr>
          <w:ilvl w:val="0"/>
          <w:numId w:val="1"/>
        </w:numPr>
        <w:spacing w:line="360" w:lineRule="auto"/>
        <w:ind w:firstLineChars="0"/>
        <w:rPr>
          <w:rFonts w:asciiTheme="minorEastAsia" w:hAnsiTheme="minorEastAsia"/>
          <w:sz w:val="18"/>
          <w:szCs w:val="18"/>
        </w:rPr>
      </w:pPr>
      <w:r>
        <w:rPr>
          <w:rFonts w:hint="eastAsia" w:asciiTheme="minorEastAsia" w:hAnsiTheme="minorEastAsia"/>
          <w:sz w:val="18"/>
          <w:szCs w:val="18"/>
        </w:rPr>
        <w:t>基于数据分析的人力资源绩效改进，推动业务发展，支持公司战略</w:t>
      </w:r>
    </w:p>
    <w:p>
      <w:pPr>
        <w:spacing w:line="360" w:lineRule="auto"/>
        <w:rPr>
          <w:rFonts w:asciiTheme="minorEastAsia" w:hAnsiTheme="minorEastAsia"/>
          <w:sz w:val="18"/>
          <w:szCs w:val="18"/>
        </w:rPr>
      </w:pPr>
    </w:p>
    <w:p>
      <w:pPr>
        <w:spacing w:line="360" w:lineRule="auto"/>
        <w:rPr>
          <w:rFonts w:asciiTheme="minorEastAsia" w:hAnsiTheme="minorEastAsia"/>
          <w:b/>
          <w:bCs/>
          <w:sz w:val="18"/>
          <w:szCs w:val="18"/>
        </w:rPr>
      </w:pPr>
      <w:r>
        <w:rPr>
          <w:rFonts w:asciiTheme="minorEastAsia" w:hAnsiTheme="minorEastAsia"/>
          <w:b/>
          <w:bCs/>
          <w:sz w:val="18"/>
          <w:szCs w:val="18"/>
        </w:rPr>
        <w:t>课程</w:t>
      </w:r>
      <w:r>
        <w:rPr>
          <w:rFonts w:hint="eastAsia" w:asciiTheme="minorEastAsia" w:hAnsiTheme="minorEastAsia"/>
          <w:b/>
          <w:bCs/>
          <w:sz w:val="18"/>
          <w:szCs w:val="18"/>
        </w:rPr>
        <w:t>大纲</w:t>
      </w:r>
      <w:r>
        <w:rPr>
          <w:rFonts w:asciiTheme="minorEastAsia" w:hAnsiTheme="minorEastAsia"/>
          <w:b/>
          <w:bCs/>
          <w:sz w:val="18"/>
          <w:szCs w:val="18"/>
        </w:rPr>
        <w:t>：</w:t>
      </w:r>
    </w:p>
    <w:p>
      <w:pPr>
        <w:spacing w:line="360" w:lineRule="auto"/>
        <w:rPr>
          <w:rFonts w:asciiTheme="minorEastAsia" w:hAnsiTheme="minorEastAsia"/>
          <w:b/>
          <w:bCs/>
          <w:sz w:val="18"/>
          <w:szCs w:val="18"/>
        </w:rPr>
      </w:pPr>
      <w:r>
        <w:rPr>
          <w:rFonts w:hint="eastAsia" w:asciiTheme="minorEastAsia" w:hAnsiTheme="minorEastAsia"/>
          <w:b/>
          <w:bCs/>
          <w:sz w:val="18"/>
          <w:szCs w:val="18"/>
        </w:rPr>
        <w:t>一：人力资源数字化+</w:t>
      </w:r>
      <w:r>
        <w:rPr>
          <w:rFonts w:asciiTheme="minorEastAsia" w:hAnsiTheme="minorEastAsia"/>
          <w:b/>
          <w:bCs/>
          <w:sz w:val="18"/>
          <w:szCs w:val="18"/>
        </w:rPr>
        <w:t xml:space="preserve"> AI </w:t>
      </w:r>
      <w:r>
        <w:rPr>
          <w:rFonts w:hint="eastAsia" w:asciiTheme="minorEastAsia" w:hAnsiTheme="minorEastAsia"/>
          <w:b/>
          <w:bCs/>
          <w:sz w:val="18"/>
          <w:szCs w:val="18"/>
        </w:rPr>
        <w:t>思维与体系</w:t>
      </w:r>
    </w:p>
    <w:p>
      <w:pPr>
        <w:pStyle w:val="11"/>
        <w:numPr>
          <w:ilvl w:val="1"/>
          <w:numId w:val="2"/>
        </w:numPr>
        <w:spacing w:line="360" w:lineRule="auto"/>
        <w:ind w:firstLineChars="0"/>
        <w:rPr>
          <w:rFonts w:asciiTheme="minorEastAsia" w:hAnsiTheme="minorEastAsia"/>
          <w:sz w:val="18"/>
          <w:szCs w:val="18"/>
        </w:rPr>
      </w:pPr>
      <w:r>
        <w:rPr>
          <w:rFonts w:hint="eastAsia" w:asciiTheme="minorEastAsia" w:hAnsiTheme="minorEastAsia"/>
          <w:sz w:val="18"/>
          <w:szCs w:val="18"/>
        </w:rPr>
        <w:t>人力资源 数字化+</w:t>
      </w:r>
      <w:r>
        <w:rPr>
          <w:rFonts w:asciiTheme="minorEastAsia" w:hAnsiTheme="minorEastAsia"/>
          <w:sz w:val="18"/>
          <w:szCs w:val="18"/>
        </w:rPr>
        <w:t xml:space="preserve"> AI</w:t>
      </w:r>
      <w:r>
        <w:rPr>
          <w:rFonts w:hint="eastAsia" w:asciiTheme="minorEastAsia" w:hAnsiTheme="minorEastAsia"/>
          <w:sz w:val="18"/>
          <w:szCs w:val="18"/>
        </w:rPr>
        <w:t>转型趋势</w:t>
      </w:r>
    </w:p>
    <w:p>
      <w:pPr>
        <w:pStyle w:val="11"/>
        <w:numPr>
          <w:ilvl w:val="1"/>
          <w:numId w:val="2"/>
        </w:numPr>
        <w:spacing w:line="360" w:lineRule="auto"/>
        <w:ind w:firstLineChars="0"/>
        <w:rPr>
          <w:rFonts w:asciiTheme="minorEastAsia" w:hAnsiTheme="minorEastAsia"/>
          <w:sz w:val="18"/>
          <w:szCs w:val="18"/>
        </w:rPr>
      </w:pPr>
      <w:r>
        <w:rPr>
          <w:rFonts w:hint="eastAsia" w:asciiTheme="minorEastAsia" w:hAnsiTheme="minorEastAsia"/>
          <w:sz w:val="18"/>
          <w:szCs w:val="18"/>
        </w:rPr>
        <w:t>具备业务化数据化分析思维H</w:t>
      </w:r>
      <w:r>
        <w:rPr>
          <w:rFonts w:asciiTheme="minorEastAsia" w:hAnsiTheme="minorEastAsia"/>
          <w:sz w:val="18"/>
          <w:szCs w:val="18"/>
        </w:rPr>
        <w:t>R</w:t>
      </w:r>
    </w:p>
    <w:p>
      <w:pPr>
        <w:spacing w:line="360" w:lineRule="auto"/>
        <w:rPr>
          <w:rFonts w:asciiTheme="minorEastAsia" w:hAnsiTheme="minorEastAsia"/>
          <w:sz w:val="18"/>
          <w:szCs w:val="18"/>
        </w:rPr>
      </w:pPr>
      <w:r>
        <w:rPr>
          <w:rFonts w:hint="eastAsia" w:asciiTheme="minorEastAsia" w:hAnsiTheme="minorEastAsia"/>
          <w:sz w:val="18"/>
          <w:szCs w:val="18"/>
        </w:rPr>
        <w:t xml:space="preserve"> 1.</w:t>
      </w:r>
      <w:r>
        <w:rPr>
          <w:rFonts w:asciiTheme="minorEastAsia" w:hAnsiTheme="minorEastAsia"/>
          <w:sz w:val="18"/>
          <w:szCs w:val="18"/>
        </w:rPr>
        <w:t>3</w:t>
      </w:r>
      <w:r>
        <w:rPr>
          <w:rFonts w:hint="eastAsia" w:asciiTheme="minorEastAsia" w:hAnsiTheme="minorEastAsia"/>
          <w:sz w:val="18"/>
          <w:szCs w:val="18"/>
        </w:rPr>
        <w:t xml:space="preserve"> </w:t>
      </w:r>
      <w:r>
        <w:rPr>
          <w:rFonts w:asciiTheme="minorEastAsia" w:hAnsiTheme="minorEastAsia"/>
          <w:sz w:val="18"/>
          <w:szCs w:val="18"/>
        </w:rPr>
        <w:t xml:space="preserve"> </w:t>
      </w:r>
      <w:r>
        <w:rPr>
          <w:rFonts w:hint="eastAsia" w:asciiTheme="minorEastAsia" w:hAnsiTheme="minorEastAsia"/>
          <w:sz w:val="18"/>
          <w:szCs w:val="18"/>
        </w:rPr>
        <w:t>WHY 人力资源数据化+</w:t>
      </w:r>
      <w:r>
        <w:rPr>
          <w:rFonts w:asciiTheme="minorEastAsia" w:hAnsiTheme="minorEastAsia"/>
          <w:sz w:val="18"/>
          <w:szCs w:val="18"/>
        </w:rPr>
        <w:t xml:space="preserve"> AI</w:t>
      </w:r>
      <w:r>
        <w:rPr>
          <w:rFonts w:hint="eastAsia" w:asciiTheme="minorEastAsia" w:hAnsiTheme="minorEastAsia"/>
          <w:sz w:val="18"/>
          <w:szCs w:val="18"/>
        </w:rPr>
        <w:t>转型的价值和意义</w:t>
      </w:r>
    </w:p>
    <w:p>
      <w:pPr>
        <w:spacing w:line="360" w:lineRule="auto"/>
        <w:rPr>
          <w:rFonts w:asciiTheme="minorEastAsia" w:hAnsiTheme="minorEastAsia"/>
          <w:sz w:val="18"/>
          <w:szCs w:val="18"/>
        </w:rPr>
      </w:pPr>
      <w:r>
        <w:rPr>
          <w:rFonts w:hint="eastAsia" w:asciiTheme="minorEastAsia" w:hAnsiTheme="minorEastAsia"/>
          <w:sz w:val="18"/>
          <w:szCs w:val="18"/>
        </w:rPr>
        <w:t xml:space="preserve"> 1.</w:t>
      </w:r>
      <w:r>
        <w:rPr>
          <w:rFonts w:asciiTheme="minorEastAsia" w:hAnsiTheme="minorEastAsia"/>
          <w:sz w:val="18"/>
          <w:szCs w:val="18"/>
        </w:rPr>
        <w:t>4</w:t>
      </w:r>
      <w:r>
        <w:rPr>
          <w:rFonts w:hint="eastAsia" w:asciiTheme="minorEastAsia" w:hAnsiTheme="minorEastAsia"/>
          <w:sz w:val="18"/>
          <w:szCs w:val="18"/>
        </w:rPr>
        <w:t xml:space="preserve"> HOW 人力资源数据体系化平台构建 </w:t>
      </w:r>
      <w:r>
        <w:rPr>
          <w:rFonts w:asciiTheme="minorEastAsia" w:hAnsiTheme="minorEastAsia"/>
          <w:sz w:val="18"/>
          <w:szCs w:val="18"/>
        </w:rPr>
        <w:t xml:space="preserve">– </w:t>
      </w:r>
      <w:r>
        <w:rPr>
          <w:rFonts w:hint="eastAsia" w:asciiTheme="minorEastAsia" w:hAnsiTheme="minorEastAsia"/>
          <w:sz w:val="18"/>
          <w:szCs w:val="18"/>
        </w:rPr>
        <w:t>标准化，业务化，体系化，可视化，智能化</w:t>
      </w:r>
    </w:p>
    <w:p>
      <w:pPr>
        <w:spacing w:line="360" w:lineRule="auto"/>
        <w:ind w:firstLine="180" w:firstLineChars="100"/>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5</w:t>
      </w:r>
      <w:r>
        <w:rPr>
          <w:rFonts w:hint="eastAsia" w:asciiTheme="minorEastAsia" w:hAnsiTheme="minorEastAsia"/>
          <w:sz w:val="18"/>
          <w:szCs w:val="18"/>
        </w:rPr>
        <w:t xml:space="preserve"> WHAT P</w:t>
      </w:r>
      <w:r>
        <w:rPr>
          <w:rFonts w:asciiTheme="minorEastAsia" w:hAnsiTheme="minorEastAsia"/>
          <w:sz w:val="18"/>
          <w:szCs w:val="18"/>
        </w:rPr>
        <w:t xml:space="preserve">eople Analysis  </w:t>
      </w:r>
      <w:r>
        <w:rPr>
          <w:rFonts w:hint="eastAsia" w:asciiTheme="minorEastAsia" w:hAnsiTheme="minorEastAsia"/>
          <w:sz w:val="18"/>
          <w:szCs w:val="18"/>
        </w:rPr>
        <w:t>人力资源数据分析师</w:t>
      </w:r>
    </w:p>
    <w:p>
      <w:pPr>
        <w:spacing w:line="360" w:lineRule="auto"/>
        <w:rPr>
          <w:rFonts w:asciiTheme="minorEastAsia" w:hAnsiTheme="minorEastAsia"/>
          <w:sz w:val="18"/>
          <w:szCs w:val="18"/>
        </w:rPr>
      </w:pPr>
    </w:p>
    <w:p>
      <w:pPr>
        <w:pStyle w:val="12"/>
        <w:numPr>
          <w:ilvl w:val="0"/>
          <w:numId w:val="3"/>
        </w:numPr>
        <w:spacing w:line="360" w:lineRule="auto"/>
        <w:ind w:firstLineChars="0"/>
        <w:rPr>
          <w:rFonts w:asciiTheme="minorEastAsia" w:hAnsiTheme="minorEastAsia"/>
          <w:b/>
          <w:sz w:val="18"/>
          <w:szCs w:val="18"/>
        </w:rPr>
      </w:pPr>
      <w:r>
        <w:rPr>
          <w:rFonts w:hint="eastAsia" w:asciiTheme="minorEastAsia" w:hAnsiTheme="minorEastAsia"/>
          <w:b/>
          <w:sz w:val="18"/>
          <w:szCs w:val="18"/>
        </w:rPr>
        <w:t xml:space="preserve">人力资源 </w:t>
      </w:r>
      <w:r>
        <w:rPr>
          <w:rFonts w:asciiTheme="minorEastAsia" w:hAnsiTheme="minorEastAsia"/>
          <w:b/>
          <w:sz w:val="18"/>
          <w:szCs w:val="18"/>
        </w:rPr>
        <w:t xml:space="preserve"> </w:t>
      </w:r>
      <w:r>
        <w:rPr>
          <w:rFonts w:hint="eastAsia" w:asciiTheme="minorEastAsia" w:hAnsiTheme="minorEastAsia"/>
          <w:b/>
          <w:sz w:val="18"/>
          <w:szCs w:val="18"/>
        </w:rPr>
        <w:t xml:space="preserve">“数字化 </w:t>
      </w:r>
      <w:r>
        <w:rPr>
          <w:rFonts w:asciiTheme="minorEastAsia" w:hAnsiTheme="minorEastAsia"/>
          <w:b/>
          <w:sz w:val="18"/>
          <w:szCs w:val="18"/>
        </w:rPr>
        <w:t xml:space="preserve">+ AI </w:t>
      </w:r>
      <w:r>
        <w:rPr>
          <w:rFonts w:hint="eastAsia" w:asciiTheme="minorEastAsia" w:hAnsiTheme="minorEastAsia"/>
          <w:b/>
          <w:sz w:val="18"/>
          <w:szCs w:val="18"/>
        </w:rPr>
        <w:t xml:space="preserve"> ”   的转型与发展</w:t>
      </w:r>
    </w:p>
    <w:p>
      <w:pPr>
        <w:pStyle w:val="11"/>
        <w:numPr>
          <w:ilvl w:val="1"/>
          <w:numId w:val="4"/>
        </w:numPr>
        <w:spacing w:after="160" w:line="360" w:lineRule="auto"/>
        <w:ind w:firstLineChars="0"/>
        <w:contextualSpacing/>
        <w:jc w:val="left"/>
        <w:rPr>
          <w:rFonts w:asciiTheme="minorEastAsia" w:hAnsiTheme="minorEastAsia"/>
          <w:sz w:val="18"/>
          <w:szCs w:val="18"/>
        </w:rPr>
      </w:pPr>
      <w:r>
        <w:rPr>
          <w:rFonts w:hint="eastAsia" w:asciiTheme="minorEastAsia" w:hAnsiTheme="minorEastAsia"/>
          <w:sz w:val="18"/>
          <w:szCs w:val="18"/>
        </w:rPr>
        <w:t>人工智能的定义和范畴</w:t>
      </w:r>
    </w:p>
    <w:p>
      <w:pPr>
        <w:pStyle w:val="11"/>
        <w:numPr>
          <w:ilvl w:val="1"/>
          <w:numId w:val="4"/>
        </w:numPr>
        <w:spacing w:after="160" w:line="360" w:lineRule="auto"/>
        <w:ind w:firstLineChars="0"/>
        <w:contextualSpacing/>
        <w:jc w:val="left"/>
        <w:rPr>
          <w:rFonts w:asciiTheme="minorEastAsia" w:hAnsiTheme="minorEastAsia"/>
          <w:sz w:val="18"/>
          <w:szCs w:val="18"/>
        </w:rPr>
      </w:pPr>
      <w:r>
        <w:rPr>
          <w:rFonts w:asciiTheme="minorEastAsia" w:hAnsiTheme="minorEastAsia"/>
          <w:sz w:val="18"/>
          <w:szCs w:val="18"/>
        </w:rPr>
        <w:t xml:space="preserve"> </w:t>
      </w:r>
      <w:r>
        <w:rPr>
          <w:rFonts w:hint="eastAsia" w:asciiTheme="minorEastAsia" w:hAnsiTheme="minorEastAsia"/>
          <w:sz w:val="18"/>
          <w:szCs w:val="18"/>
        </w:rPr>
        <w:t>什么是A</w:t>
      </w:r>
      <w:r>
        <w:rPr>
          <w:rFonts w:asciiTheme="minorEastAsia" w:hAnsiTheme="minorEastAsia"/>
          <w:sz w:val="18"/>
          <w:szCs w:val="18"/>
        </w:rPr>
        <w:t>IGC</w:t>
      </w:r>
    </w:p>
    <w:p>
      <w:pPr>
        <w:pStyle w:val="11"/>
        <w:numPr>
          <w:ilvl w:val="1"/>
          <w:numId w:val="4"/>
        </w:numPr>
        <w:spacing w:after="160" w:line="360" w:lineRule="auto"/>
        <w:ind w:firstLineChars="0"/>
        <w:contextualSpacing/>
        <w:jc w:val="left"/>
        <w:rPr>
          <w:rFonts w:asciiTheme="minorEastAsia" w:hAnsiTheme="minorEastAsia"/>
          <w:sz w:val="18"/>
          <w:szCs w:val="18"/>
        </w:rPr>
      </w:pPr>
      <w:r>
        <w:rPr>
          <w:rFonts w:asciiTheme="minorEastAsia" w:hAnsiTheme="minorEastAsia"/>
          <w:sz w:val="18"/>
          <w:szCs w:val="18"/>
        </w:rPr>
        <w:t>Chat gpt</w:t>
      </w:r>
      <w:r>
        <w:rPr>
          <w:rFonts w:hint="eastAsia" w:asciiTheme="minorEastAsia" w:hAnsiTheme="minorEastAsia"/>
          <w:sz w:val="18"/>
          <w:szCs w:val="18"/>
        </w:rPr>
        <w:t>的底层逻辑</w:t>
      </w:r>
    </w:p>
    <w:p>
      <w:pPr>
        <w:pStyle w:val="11"/>
        <w:numPr>
          <w:ilvl w:val="1"/>
          <w:numId w:val="4"/>
        </w:numPr>
        <w:spacing w:after="160" w:line="360" w:lineRule="auto"/>
        <w:ind w:firstLineChars="0"/>
        <w:contextualSpacing/>
        <w:jc w:val="left"/>
        <w:rPr>
          <w:rFonts w:asciiTheme="minorEastAsia" w:hAnsiTheme="minorEastAsia"/>
          <w:sz w:val="18"/>
          <w:szCs w:val="18"/>
        </w:rPr>
      </w:pPr>
      <w:r>
        <w:rPr>
          <w:rFonts w:hint="eastAsia" w:asciiTheme="minorEastAsia" w:hAnsiTheme="minorEastAsia"/>
          <w:sz w:val="18"/>
          <w:szCs w:val="18"/>
        </w:rPr>
        <w:t xml:space="preserve">全球人工智能的发展趋势与主流应用 </w:t>
      </w:r>
      <w:r>
        <w:rPr>
          <w:rFonts w:asciiTheme="minorEastAsia" w:hAnsiTheme="minorEastAsia"/>
          <w:sz w:val="18"/>
          <w:szCs w:val="18"/>
        </w:rPr>
        <w:t>– chat gpt ,Gemini ,Copilot</w:t>
      </w:r>
    </w:p>
    <w:p>
      <w:pPr>
        <w:pStyle w:val="11"/>
        <w:numPr>
          <w:ilvl w:val="1"/>
          <w:numId w:val="4"/>
        </w:numPr>
        <w:spacing w:after="160" w:line="360" w:lineRule="auto"/>
        <w:ind w:firstLineChars="0"/>
        <w:contextualSpacing/>
        <w:jc w:val="left"/>
        <w:rPr>
          <w:rFonts w:asciiTheme="minorEastAsia" w:hAnsiTheme="minorEastAsia"/>
          <w:sz w:val="18"/>
          <w:szCs w:val="18"/>
        </w:rPr>
      </w:pPr>
      <w:r>
        <w:rPr>
          <w:rFonts w:hint="eastAsia" w:asciiTheme="minorEastAsia" w:hAnsiTheme="minorEastAsia"/>
          <w:sz w:val="18"/>
          <w:szCs w:val="18"/>
        </w:rPr>
        <w:t>A</w:t>
      </w:r>
      <w:r>
        <w:rPr>
          <w:rFonts w:asciiTheme="minorEastAsia" w:hAnsiTheme="minorEastAsia"/>
          <w:sz w:val="18"/>
          <w:szCs w:val="18"/>
        </w:rPr>
        <w:t xml:space="preserve">I </w:t>
      </w:r>
      <w:r>
        <w:rPr>
          <w:rFonts w:hint="eastAsia" w:asciiTheme="minorEastAsia" w:hAnsiTheme="minorEastAsia"/>
          <w:sz w:val="18"/>
          <w:szCs w:val="18"/>
        </w:rPr>
        <w:t>助力人力资源数据化决策</w:t>
      </w:r>
    </w:p>
    <w:p>
      <w:pPr>
        <w:spacing w:after="160" w:line="360" w:lineRule="auto"/>
        <w:contextualSpacing/>
        <w:jc w:val="left"/>
        <w:rPr>
          <w:rFonts w:asciiTheme="minorEastAsia" w:hAnsiTheme="minorEastAsia"/>
          <w:sz w:val="18"/>
          <w:szCs w:val="18"/>
        </w:rPr>
      </w:pPr>
      <w:r>
        <w:rPr>
          <w:rFonts w:hint="eastAsia" w:asciiTheme="minorEastAsia" w:hAnsiTheme="minorEastAsia"/>
          <w:sz w:val="18"/>
          <w:szCs w:val="18"/>
        </w:rPr>
        <w:t xml:space="preserve"> </w:t>
      </w:r>
      <w:r>
        <w:rPr>
          <w:rFonts w:asciiTheme="minorEastAsia" w:hAnsiTheme="minorEastAsia"/>
          <w:sz w:val="18"/>
          <w:szCs w:val="18"/>
        </w:rPr>
        <w:t xml:space="preserve">    </w:t>
      </w:r>
    </w:p>
    <w:p>
      <w:pPr>
        <w:spacing w:line="360" w:lineRule="auto"/>
        <w:rPr>
          <w:rFonts w:asciiTheme="minorEastAsia" w:hAnsiTheme="minorEastAsia"/>
          <w:b/>
          <w:bCs/>
          <w:sz w:val="18"/>
          <w:szCs w:val="18"/>
        </w:rPr>
      </w:pPr>
      <w:r>
        <w:rPr>
          <w:rFonts w:hint="eastAsia" w:asciiTheme="minorEastAsia" w:hAnsiTheme="minorEastAsia"/>
          <w:b/>
          <w:bCs/>
          <w:sz w:val="18"/>
          <w:szCs w:val="18"/>
        </w:rPr>
        <w:t>三、人力资源数据的标准化和A</w:t>
      </w:r>
      <w:r>
        <w:rPr>
          <w:rFonts w:asciiTheme="minorEastAsia" w:hAnsiTheme="minorEastAsia"/>
          <w:b/>
          <w:bCs/>
          <w:sz w:val="18"/>
          <w:szCs w:val="18"/>
        </w:rPr>
        <w:t>I</w:t>
      </w:r>
      <w:r>
        <w:rPr>
          <w:rFonts w:hint="eastAsia" w:asciiTheme="minorEastAsia" w:hAnsiTheme="minorEastAsia"/>
          <w:b/>
          <w:bCs/>
          <w:sz w:val="18"/>
          <w:szCs w:val="18"/>
        </w:rPr>
        <w:t>自动化数据处理应用</w:t>
      </w:r>
    </w:p>
    <w:p>
      <w:pPr>
        <w:spacing w:line="360" w:lineRule="auto"/>
        <w:rPr>
          <w:rFonts w:asciiTheme="minorEastAsia" w:hAnsiTheme="minorEastAsia"/>
          <w:sz w:val="18"/>
          <w:szCs w:val="18"/>
        </w:rPr>
      </w:pPr>
      <w:r>
        <w:rPr>
          <w:rFonts w:hint="eastAsia" w:asciiTheme="minorEastAsia" w:hAnsiTheme="minorEastAsia"/>
          <w:sz w:val="18"/>
          <w:szCs w:val="18"/>
        </w:rPr>
        <w:t>1、人力资源各模块的关键指标的梳理，指标的定义和计算公式</w:t>
      </w:r>
    </w:p>
    <w:p>
      <w:pPr>
        <w:spacing w:line="360" w:lineRule="auto"/>
        <w:rPr>
          <w:rFonts w:asciiTheme="minorEastAsia" w:hAnsiTheme="minorEastAsia"/>
          <w:sz w:val="18"/>
          <w:szCs w:val="18"/>
        </w:rPr>
      </w:pPr>
      <w:r>
        <w:rPr>
          <w:rFonts w:hint="eastAsia" w:asciiTheme="minorEastAsia" w:hAnsiTheme="minorEastAsia"/>
          <w:sz w:val="18"/>
          <w:szCs w:val="18"/>
        </w:rPr>
        <w:t>2、人力资源数据标准标准表的构建</w:t>
      </w:r>
    </w:p>
    <w:p>
      <w:pPr>
        <w:spacing w:line="360" w:lineRule="auto"/>
        <w:rPr>
          <w:rFonts w:asciiTheme="minorEastAsia" w:hAnsiTheme="minorEastAsia"/>
          <w:sz w:val="18"/>
          <w:szCs w:val="18"/>
        </w:rPr>
      </w:pPr>
      <w:r>
        <w:rPr>
          <w:rFonts w:hint="eastAsia" w:asciiTheme="minorEastAsia" w:hAnsiTheme="minorEastAsia"/>
          <w:sz w:val="18"/>
          <w:szCs w:val="18"/>
        </w:rPr>
        <w:t>3、数据表的清洗和处理技能</w:t>
      </w:r>
    </w:p>
    <w:p>
      <w:pPr>
        <w:spacing w:line="360" w:lineRule="auto"/>
        <w:rPr>
          <w:rFonts w:asciiTheme="minorEastAsia" w:hAnsiTheme="minorEastAsia"/>
          <w:sz w:val="18"/>
          <w:szCs w:val="18"/>
        </w:rPr>
      </w:pPr>
      <w:r>
        <w:rPr>
          <w:rFonts w:hint="eastAsia" w:asciiTheme="minorEastAsia" w:hAnsiTheme="minorEastAsia"/>
          <w:sz w:val="18"/>
          <w:szCs w:val="18"/>
        </w:rPr>
        <w:t>4、人力资源数字分析的维度</w:t>
      </w:r>
    </w:p>
    <w:p>
      <w:pPr>
        <w:spacing w:line="360" w:lineRule="auto"/>
        <w:rPr>
          <w:rFonts w:asciiTheme="minorEastAsia" w:hAnsiTheme="minorEastAsia"/>
          <w:sz w:val="18"/>
          <w:szCs w:val="18"/>
        </w:rPr>
      </w:pPr>
      <w:r>
        <w:rPr>
          <w:rFonts w:hint="eastAsia" w:asciiTheme="minorEastAsia" w:hAnsiTheme="minorEastAsia"/>
          <w:sz w:val="18"/>
          <w:szCs w:val="18"/>
        </w:rPr>
        <w:t>5、数据的建模和数据分析报告</w:t>
      </w:r>
    </w:p>
    <w:p>
      <w:pPr>
        <w:spacing w:line="360" w:lineRule="auto"/>
        <w:rPr>
          <w:rFonts w:asciiTheme="minorEastAsia" w:hAnsiTheme="minorEastAsia"/>
          <w:b/>
          <w:bCs/>
          <w:sz w:val="18"/>
          <w:szCs w:val="18"/>
        </w:rPr>
      </w:pPr>
      <w:r>
        <w:rPr>
          <w:rFonts w:hint="eastAsia" w:asciiTheme="minorEastAsia" w:hAnsiTheme="minorEastAsia"/>
          <w:b/>
          <w:bCs/>
          <w:sz w:val="18"/>
          <w:szCs w:val="18"/>
        </w:rPr>
        <w:t xml:space="preserve">数据清洗处理 </w:t>
      </w:r>
      <w:r>
        <w:rPr>
          <w:rFonts w:asciiTheme="minorEastAsia" w:hAnsiTheme="minorEastAsia"/>
          <w:b/>
          <w:bCs/>
          <w:sz w:val="18"/>
          <w:szCs w:val="18"/>
        </w:rPr>
        <w:t xml:space="preserve">– </w:t>
      </w:r>
      <w:r>
        <w:rPr>
          <w:rFonts w:hint="eastAsia" w:asciiTheme="minorEastAsia" w:hAnsiTheme="minorEastAsia"/>
          <w:b/>
          <w:bCs/>
          <w:sz w:val="18"/>
          <w:szCs w:val="18"/>
        </w:rPr>
        <w:t xml:space="preserve">数字化 </w:t>
      </w:r>
      <w:r>
        <w:rPr>
          <w:rFonts w:asciiTheme="minorEastAsia" w:hAnsiTheme="minorEastAsia"/>
          <w:b/>
          <w:bCs/>
          <w:sz w:val="18"/>
          <w:szCs w:val="18"/>
        </w:rPr>
        <w:t>+ AI</w:t>
      </w:r>
    </w:p>
    <w:p>
      <w:pPr>
        <w:pStyle w:val="11"/>
        <w:numPr>
          <w:ilvl w:val="0"/>
          <w:numId w:val="5"/>
        </w:numPr>
        <w:spacing w:line="360" w:lineRule="auto"/>
        <w:ind w:firstLineChars="0"/>
        <w:rPr>
          <w:rFonts w:asciiTheme="minorEastAsia" w:hAnsiTheme="minorEastAsia"/>
          <w:sz w:val="18"/>
          <w:szCs w:val="18"/>
        </w:rPr>
      </w:pPr>
      <w:r>
        <w:rPr>
          <w:rFonts w:hint="eastAsia" w:asciiTheme="minorEastAsia" w:hAnsiTheme="minorEastAsia"/>
          <w:sz w:val="18"/>
          <w:szCs w:val="18"/>
        </w:rPr>
        <w:t xml:space="preserve">如何用 </w:t>
      </w:r>
      <w:r>
        <w:rPr>
          <w:rFonts w:asciiTheme="minorEastAsia" w:hAnsiTheme="minorEastAsia"/>
          <w:sz w:val="18"/>
          <w:szCs w:val="18"/>
        </w:rPr>
        <w:t xml:space="preserve">AI </w:t>
      </w:r>
      <w:r>
        <w:rPr>
          <w:rFonts w:hint="eastAsia" w:asciiTheme="minorEastAsia" w:hAnsiTheme="minorEastAsia"/>
          <w:sz w:val="18"/>
          <w:szCs w:val="18"/>
        </w:rPr>
        <w:t>工具高效自动化清洗E</w:t>
      </w:r>
      <w:r>
        <w:rPr>
          <w:rFonts w:asciiTheme="minorEastAsia" w:hAnsiTheme="minorEastAsia"/>
          <w:sz w:val="18"/>
          <w:szCs w:val="18"/>
        </w:rPr>
        <w:t xml:space="preserve">XCE </w:t>
      </w:r>
      <w:r>
        <w:rPr>
          <w:rFonts w:hint="eastAsia" w:asciiTheme="minorEastAsia" w:hAnsiTheme="minorEastAsia"/>
          <w:sz w:val="18"/>
          <w:szCs w:val="18"/>
        </w:rPr>
        <w:t>数据</w:t>
      </w:r>
    </w:p>
    <w:p>
      <w:pPr>
        <w:pStyle w:val="11"/>
        <w:numPr>
          <w:ilvl w:val="0"/>
          <w:numId w:val="5"/>
        </w:numPr>
        <w:spacing w:line="360" w:lineRule="auto"/>
        <w:ind w:firstLineChars="0"/>
        <w:rPr>
          <w:rFonts w:asciiTheme="minorEastAsia" w:hAnsiTheme="minorEastAsia"/>
          <w:sz w:val="18"/>
          <w:szCs w:val="18"/>
        </w:rPr>
      </w:pPr>
      <w:r>
        <w:rPr>
          <w:rFonts w:hint="eastAsia" w:asciiTheme="minorEastAsia" w:hAnsiTheme="minorEastAsia"/>
          <w:sz w:val="18"/>
          <w:szCs w:val="18"/>
        </w:rPr>
        <w:t>如何用A</w:t>
      </w:r>
      <w:r>
        <w:rPr>
          <w:rFonts w:asciiTheme="minorEastAsia" w:hAnsiTheme="minorEastAsia"/>
          <w:sz w:val="18"/>
          <w:szCs w:val="18"/>
        </w:rPr>
        <w:t xml:space="preserve">I </w:t>
      </w:r>
      <w:r>
        <w:rPr>
          <w:rFonts w:hint="eastAsia" w:asciiTheme="minorEastAsia" w:hAnsiTheme="minorEastAsia"/>
          <w:sz w:val="18"/>
          <w:szCs w:val="18"/>
        </w:rPr>
        <w:t>自动分析数据分析报告</w:t>
      </w:r>
    </w:p>
    <w:p>
      <w:pPr>
        <w:pStyle w:val="11"/>
        <w:numPr>
          <w:ilvl w:val="0"/>
          <w:numId w:val="5"/>
        </w:numPr>
        <w:spacing w:line="360" w:lineRule="auto"/>
        <w:ind w:firstLineChars="0"/>
        <w:rPr>
          <w:rFonts w:asciiTheme="minorEastAsia" w:hAnsiTheme="minorEastAsia"/>
          <w:sz w:val="18"/>
          <w:szCs w:val="18"/>
        </w:rPr>
      </w:pPr>
      <w:r>
        <w:rPr>
          <w:rFonts w:hint="eastAsia" w:asciiTheme="minorEastAsia" w:hAnsiTheme="minorEastAsia"/>
          <w:sz w:val="18"/>
          <w:szCs w:val="18"/>
        </w:rPr>
        <w:t>如何用</w:t>
      </w:r>
      <w:r>
        <w:rPr>
          <w:rFonts w:asciiTheme="minorEastAsia" w:hAnsiTheme="minorEastAsia"/>
          <w:sz w:val="18"/>
          <w:szCs w:val="18"/>
        </w:rPr>
        <w:t xml:space="preserve">AI </w:t>
      </w:r>
      <w:r>
        <w:rPr>
          <w:rFonts w:hint="eastAsia" w:asciiTheme="minorEastAsia" w:hAnsiTheme="minorEastAsia"/>
          <w:sz w:val="18"/>
          <w:szCs w:val="18"/>
        </w:rPr>
        <w:t>构建人力指标库</w:t>
      </w:r>
    </w:p>
    <w:p>
      <w:pPr>
        <w:pStyle w:val="11"/>
        <w:spacing w:line="360" w:lineRule="auto"/>
        <w:ind w:left="440" w:firstLine="0" w:firstLineChars="0"/>
        <w:rPr>
          <w:rFonts w:asciiTheme="minorEastAsia" w:hAnsiTheme="minorEastAsia"/>
          <w:sz w:val="18"/>
          <w:szCs w:val="18"/>
        </w:rPr>
      </w:pPr>
    </w:p>
    <w:p>
      <w:pPr>
        <w:spacing w:line="360" w:lineRule="auto"/>
        <w:rPr>
          <w:rFonts w:asciiTheme="minorEastAsia" w:hAnsiTheme="minorEastAsia"/>
          <w:b/>
          <w:bCs/>
          <w:sz w:val="18"/>
          <w:szCs w:val="18"/>
        </w:rPr>
      </w:pPr>
      <w:r>
        <w:rPr>
          <w:rFonts w:hint="eastAsia" w:asciiTheme="minorEastAsia" w:hAnsiTheme="minorEastAsia"/>
          <w:b/>
          <w:bCs/>
          <w:sz w:val="18"/>
          <w:szCs w:val="18"/>
        </w:rPr>
        <w:t>四、人力资源数据分析方法简介与A</w:t>
      </w:r>
      <w:r>
        <w:rPr>
          <w:rFonts w:asciiTheme="minorEastAsia" w:hAnsiTheme="minorEastAsia"/>
          <w:b/>
          <w:bCs/>
          <w:sz w:val="18"/>
          <w:szCs w:val="18"/>
        </w:rPr>
        <w:t xml:space="preserve">I </w:t>
      </w:r>
      <w:r>
        <w:rPr>
          <w:rFonts w:hint="eastAsia" w:asciiTheme="minorEastAsia" w:hAnsiTheme="minorEastAsia"/>
          <w:b/>
          <w:bCs/>
          <w:sz w:val="18"/>
          <w:szCs w:val="18"/>
        </w:rPr>
        <w:t>分类应用</w:t>
      </w:r>
    </w:p>
    <w:p>
      <w:pPr>
        <w:spacing w:line="360" w:lineRule="auto"/>
        <w:rPr>
          <w:rFonts w:asciiTheme="minorEastAsia" w:hAnsiTheme="minorEastAsia"/>
          <w:b/>
          <w:bCs/>
          <w:sz w:val="18"/>
          <w:szCs w:val="18"/>
        </w:rPr>
      </w:pPr>
      <w:r>
        <w:rPr>
          <w:rFonts w:hint="eastAsia" w:asciiTheme="minorEastAsia" w:hAnsiTheme="minorEastAsia"/>
          <w:b/>
          <w:bCs/>
          <w:sz w:val="18"/>
          <w:szCs w:val="18"/>
        </w:rPr>
        <w:t>描述性统计分析</w:t>
      </w:r>
    </w:p>
    <w:p>
      <w:pPr>
        <w:pStyle w:val="12"/>
        <w:numPr>
          <w:ilvl w:val="0"/>
          <w:numId w:val="6"/>
        </w:numPr>
        <w:spacing w:line="360" w:lineRule="auto"/>
        <w:ind w:firstLineChars="0"/>
        <w:rPr>
          <w:rFonts w:asciiTheme="minorEastAsia" w:hAnsiTheme="minorEastAsia"/>
          <w:sz w:val="18"/>
          <w:szCs w:val="18"/>
        </w:rPr>
      </w:pPr>
      <w:r>
        <w:rPr>
          <w:rFonts w:hint="eastAsia" w:asciiTheme="minorEastAsia" w:hAnsiTheme="minorEastAsia"/>
          <w:sz w:val="18"/>
          <w:szCs w:val="18"/>
        </w:rPr>
        <w:t>算数平均值计算</w:t>
      </w:r>
    </w:p>
    <w:p>
      <w:pPr>
        <w:pStyle w:val="12"/>
        <w:numPr>
          <w:ilvl w:val="0"/>
          <w:numId w:val="6"/>
        </w:numPr>
        <w:spacing w:line="360" w:lineRule="auto"/>
        <w:ind w:firstLineChars="0"/>
        <w:rPr>
          <w:rFonts w:asciiTheme="minorEastAsia" w:hAnsiTheme="minorEastAsia"/>
          <w:sz w:val="18"/>
          <w:szCs w:val="18"/>
        </w:rPr>
      </w:pPr>
      <w:r>
        <w:rPr>
          <w:rFonts w:hint="eastAsia" w:asciiTheme="minorEastAsia" w:hAnsiTheme="minorEastAsia"/>
          <w:sz w:val="18"/>
          <w:szCs w:val="18"/>
        </w:rPr>
        <w:t>加权平均值计算</w:t>
      </w:r>
    </w:p>
    <w:p>
      <w:pPr>
        <w:pStyle w:val="12"/>
        <w:numPr>
          <w:ilvl w:val="0"/>
          <w:numId w:val="6"/>
        </w:numPr>
        <w:spacing w:line="360" w:lineRule="auto"/>
        <w:ind w:firstLineChars="0"/>
        <w:rPr>
          <w:rFonts w:asciiTheme="minorEastAsia" w:hAnsiTheme="minorEastAsia"/>
          <w:sz w:val="18"/>
          <w:szCs w:val="18"/>
        </w:rPr>
      </w:pPr>
      <w:r>
        <w:rPr>
          <w:rFonts w:hint="eastAsia" w:asciiTheme="minorEastAsia" w:hAnsiTheme="minorEastAsia"/>
          <w:sz w:val="18"/>
          <w:szCs w:val="18"/>
        </w:rPr>
        <w:t>数据频率分析</w:t>
      </w:r>
    </w:p>
    <w:p>
      <w:pPr>
        <w:spacing w:line="360" w:lineRule="auto"/>
        <w:rPr>
          <w:rFonts w:asciiTheme="minorEastAsia" w:hAnsiTheme="minorEastAsia"/>
          <w:b/>
          <w:sz w:val="18"/>
          <w:szCs w:val="18"/>
        </w:rPr>
      </w:pPr>
      <w:r>
        <w:rPr>
          <w:rFonts w:hint="eastAsia" w:asciiTheme="minorEastAsia" w:hAnsiTheme="minorEastAsia"/>
          <w:b/>
          <w:sz w:val="18"/>
          <w:szCs w:val="18"/>
        </w:rPr>
        <w:t>业务关联性数据分析</w:t>
      </w:r>
    </w:p>
    <w:p>
      <w:pPr>
        <w:pStyle w:val="12"/>
        <w:numPr>
          <w:ilvl w:val="0"/>
          <w:numId w:val="6"/>
        </w:numPr>
        <w:spacing w:line="360" w:lineRule="auto"/>
        <w:ind w:firstLineChars="0"/>
        <w:rPr>
          <w:rFonts w:asciiTheme="minorEastAsia" w:hAnsiTheme="minorEastAsia"/>
          <w:sz w:val="18"/>
          <w:szCs w:val="18"/>
        </w:rPr>
      </w:pPr>
      <w:r>
        <w:rPr>
          <w:rFonts w:hint="eastAsia" w:asciiTheme="minorEastAsia" w:hAnsiTheme="minorEastAsia"/>
          <w:sz w:val="18"/>
          <w:szCs w:val="18"/>
        </w:rPr>
        <w:t>绩效数据相关性分析</w:t>
      </w:r>
    </w:p>
    <w:p>
      <w:pPr>
        <w:pStyle w:val="12"/>
        <w:numPr>
          <w:ilvl w:val="0"/>
          <w:numId w:val="6"/>
        </w:numPr>
        <w:spacing w:line="360" w:lineRule="auto"/>
        <w:ind w:firstLineChars="0"/>
        <w:rPr>
          <w:rFonts w:asciiTheme="minorEastAsia" w:hAnsiTheme="minorEastAsia"/>
          <w:sz w:val="18"/>
          <w:szCs w:val="18"/>
        </w:rPr>
      </w:pPr>
      <w:r>
        <w:rPr>
          <w:rFonts w:hint="eastAsia" w:asciiTheme="minorEastAsia" w:hAnsiTheme="minorEastAsia"/>
          <w:sz w:val="18"/>
          <w:szCs w:val="18"/>
        </w:rPr>
        <w:t>薪酬中位值计算</w:t>
      </w:r>
    </w:p>
    <w:p>
      <w:pPr>
        <w:pStyle w:val="12"/>
        <w:numPr>
          <w:ilvl w:val="0"/>
          <w:numId w:val="6"/>
        </w:numPr>
        <w:spacing w:line="360" w:lineRule="auto"/>
        <w:ind w:firstLineChars="0"/>
        <w:rPr>
          <w:rFonts w:asciiTheme="minorEastAsia" w:hAnsiTheme="minorEastAsia"/>
          <w:sz w:val="18"/>
          <w:szCs w:val="18"/>
        </w:rPr>
      </w:pPr>
      <w:r>
        <w:rPr>
          <w:rFonts w:hint="eastAsia" w:asciiTheme="minorEastAsia" w:hAnsiTheme="minorEastAsia"/>
          <w:sz w:val="18"/>
          <w:szCs w:val="18"/>
        </w:rPr>
        <w:t>绩效数据线性分析</w:t>
      </w:r>
    </w:p>
    <w:p>
      <w:pPr>
        <w:pStyle w:val="12"/>
        <w:numPr>
          <w:ilvl w:val="0"/>
          <w:numId w:val="6"/>
        </w:numPr>
        <w:spacing w:line="360" w:lineRule="auto"/>
        <w:ind w:firstLineChars="0"/>
        <w:rPr>
          <w:rFonts w:asciiTheme="minorEastAsia" w:hAnsiTheme="minorEastAsia"/>
          <w:sz w:val="18"/>
          <w:szCs w:val="18"/>
        </w:rPr>
      </w:pPr>
      <w:r>
        <w:rPr>
          <w:rFonts w:hint="eastAsia" w:asciiTheme="minorEastAsia" w:hAnsiTheme="minorEastAsia"/>
          <w:sz w:val="18"/>
          <w:szCs w:val="18"/>
        </w:rPr>
        <w:t>人才矩阵九宫格分析</w:t>
      </w:r>
    </w:p>
    <w:p>
      <w:pPr>
        <w:spacing w:line="360" w:lineRule="auto"/>
        <w:rPr>
          <w:rFonts w:asciiTheme="minorEastAsia" w:hAnsiTheme="minorEastAsia"/>
          <w:b/>
          <w:sz w:val="18"/>
          <w:szCs w:val="18"/>
        </w:rPr>
      </w:pPr>
      <w:r>
        <w:rPr>
          <w:rFonts w:hint="eastAsia" w:asciiTheme="minorEastAsia" w:hAnsiTheme="minorEastAsia"/>
          <w:b/>
          <w:sz w:val="18"/>
          <w:szCs w:val="18"/>
        </w:rPr>
        <w:t>预测性数据分析</w:t>
      </w:r>
    </w:p>
    <w:p>
      <w:pPr>
        <w:pStyle w:val="12"/>
        <w:numPr>
          <w:ilvl w:val="0"/>
          <w:numId w:val="6"/>
        </w:numPr>
        <w:spacing w:line="360" w:lineRule="auto"/>
        <w:ind w:firstLineChars="0"/>
        <w:rPr>
          <w:rFonts w:asciiTheme="minorEastAsia" w:hAnsiTheme="minorEastAsia"/>
          <w:sz w:val="18"/>
          <w:szCs w:val="18"/>
        </w:rPr>
      </w:pPr>
      <w:r>
        <w:rPr>
          <w:rFonts w:hint="eastAsia" w:asciiTheme="minorEastAsia" w:hAnsiTheme="minorEastAsia"/>
          <w:sz w:val="18"/>
          <w:szCs w:val="18"/>
        </w:rPr>
        <w:t>薪酬回归分析</w:t>
      </w:r>
    </w:p>
    <w:p>
      <w:pPr>
        <w:pStyle w:val="12"/>
        <w:numPr>
          <w:ilvl w:val="0"/>
          <w:numId w:val="7"/>
        </w:numPr>
        <w:spacing w:line="360" w:lineRule="auto"/>
        <w:ind w:firstLineChars="0"/>
        <w:rPr>
          <w:rFonts w:asciiTheme="minorEastAsia" w:hAnsiTheme="minorEastAsia"/>
          <w:sz w:val="18"/>
          <w:szCs w:val="18"/>
        </w:rPr>
      </w:pPr>
      <w:r>
        <w:rPr>
          <w:rFonts w:hint="eastAsia" w:asciiTheme="minorEastAsia" w:hAnsiTheme="minorEastAsia"/>
          <w:sz w:val="18"/>
          <w:szCs w:val="18"/>
        </w:rPr>
        <w:t>人效数据预测分析</w:t>
      </w:r>
    </w:p>
    <w:p>
      <w:pPr>
        <w:spacing w:line="360" w:lineRule="auto"/>
        <w:rPr>
          <w:rFonts w:asciiTheme="minorEastAsia" w:hAnsiTheme="minorEastAsia"/>
          <w:b/>
          <w:sz w:val="18"/>
          <w:szCs w:val="18"/>
        </w:rPr>
      </w:pPr>
    </w:p>
    <w:p>
      <w:pPr>
        <w:spacing w:line="360" w:lineRule="auto"/>
        <w:rPr>
          <w:rFonts w:asciiTheme="minorEastAsia" w:hAnsiTheme="minorEastAsia"/>
          <w:b/>
          <w:sz w:val="18"/>
          <w:szCs w:val="18"/>
        </w:rPr>
      </w:pPr>
      <w:r>
        <w:rPr>
          <w:rFonts w:hint="eastAsia" w:asciiTheme="minorEastAsia" w:hAnsiTheme="minorEastAsia"/>
          <w:b/>
          <w:sz w:val="18"/>
          <w:szCs w:val="18"/>
        </w:rPr>
        <w:t>五：</w:t>
      </w:r>
      <w:r>
        <w:rPr>
          <w:rFonts w:asciiTheme="minorEastAsia" w:hAnsiTheme="minorEastAsia"/>
          <w:b/>
          <w:sz w:val="18"/>
          <w:szCs w:val="18"/>
        </w:rPr>
        <w:t xml:space="preserve"> </w:t>
      </w:r>
      <w:r>
        <w:rPr>
          <w:rFonts w:hint="eastAsia" w:asciiTheme="minorEastAsia" w:hAnsiTheme="minorEastAsia"/>
          <w:b/>
          <w:sz w:val="18"/>
          <w:szCs w:val="18"/>
        </w:rPr>
        <w:t>招聘有效性数据分析，A</w:t>
      </w:r>
      <w:r>
        <w:rPr>
          <w:rFonts w:asciiTheme="minorEastAsia" w:hAnsiTheme="minorEastAsia"/>
          <w:b/>
          <w:sz w:val="18"/>
          <w:szCs w:val="18"/>
        </w:rPr>
        <w:t>I</w:t>
      </w:r>
      <w:r>
        <w:rPr>
          <w:rFonts w:hint="eastAsia" w:asciiTheme="minorEastAsia" w:hAnsiTheme="minorEastAsia"/>
          <w:b/>
          <w:sz w:val="18"/>
          <w:szCs w:val="18"/>
        </w:rPr>
        <w:t>智能的简历匹配度分析和人才画像构建</w:t>
      </w:r>
    </w:p>
    <w:p>
      <w:pPr>
        <w:spacing w:line="360" w:lineRule="auto"/>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：提升岗位招聘效率 – 招聘阶段数据转换率分析</w:t>
      </w:r>
    </w:p>
    <w:p>
      <w:pPr>
        <w:spacing w:line="360" w:lineRule="auto"/>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.1 招聘数据分析关键指标选择和计算</w:t>
      </w:r>
    </w:p>
    <w:p>
      <w:pPr>
        <w:spacing w:line="360" w:lineRule="auto"/>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.2 招聘阶段各转换率数据计算</w:t>
      </w:r>
    </w:p>
    <w:p>
      <w:pPr>
        <w:spacing w:line="360" w:lineRule="auto"/>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.3 招聘转换数据仪表盘建模分析</w:t>
      </w:r>
    </w:p>
    <w:p>
      <w:pPr>
        <w:spacing w:line="360" w:lineRule="auto"/>
        <w:rPr>
          <w:rFonts w:asciiTheme="minorEastAsia" w:hAnsiTheme="minorEastAsia"/>
          <w:sz w:val="18"/>
          <w:szCs w:val="18"/>
        </w:rPr>
      </w:pPr>
    </w:p>
    <w:p>
      <w:pPr>
        <w:spacing w:line="360" w:lineRule="auto"/>
        <w:rPr>
          <w:rFonts w:asciiTheme="minorEastAsia" w:hAnsiTheme="minorEastAsia"/>
          <w:sz w:val="18"/>
          <w:szCs w:val="18"/>
        </w:rPr>
      </w:pPr>
      <w:r>
        <w:rPr>
          <w:rFonts w:asciiTheme="minorEastAsia" w:hAnsiTheme="minorEastAsia"/>
          <w:sz w:val="18"/>
          <w:szCs w:val="18"/>
        </w:rPr>
        <w:t>2</w:t>
      </w:r>
      <w:r>
        <w:rPr>
          <w:rFonts w:hint="eastAsia" w:asciiTheme="minorEastAsia" w:hAnsiTheme="minorEastAsia"/>
          <w:sz w:val="18"/>
          <w:szCs w:val="18"/>
        </w:rPr>
        <w:t>：招聘人效以及渠道有效性数据分析</w:t>
      </w:r>
    </w:p>
    <w:p>
      <w:pPr>
        <w:spacing w:line="360" w:lineRule="auto"/>
        <w:rPr>
          <w:rFonts w:asciiTheme="minorEastAsia" w:hAnsiTheme="minorEastAsia"/>
          <w:sz w:val="18"/>
          <w:szCs w:val="18"/>
        </w:rPr>
      </w:pPr>
      <w:r>
        <w:rPr>
          <w:rFonts w:asciiTheme="minorEastAsia" w:hAnsiTheme="minorEastAsia"/>
          <w:sz w:val="18"/>
          <w:szCs w:val="18"/>
        </w:rPr>
        <w:t xml:space="preserve">2.1 </w:t>
      </w:r>
      <w:r>
        <w:rPr>
          <w:rFonts w:hint="eastAsia" w:asciiTheme="minorEastAsia" w:hAnsiTheme="minorEastAsia"/>
          <w:sz w:val="18"/>
          <w:szCs w:val="18"/>
        </w:rPr>
        <w:t>招聘人效的定义以三种计算公式</w:t>
      </w:r>
    </w:p>
    <w:p>
      <w:pPr>
        <w:spacing w:line="360" w:lineRule="auto"/>
        <w:rPr>
          <w:rFonts w:asciiTheme="minorEastAsia" w:hAnsiTheme="minorEastAsia"/>
          <w:sz w:val="18"/>
          <w:szCs w:val="18"/>
        </w:rPr>
      </w:pPr>
      <w:r>
        <w:rPr>
          <w:rFonts w:asciiTheme="minorEastAsia" w:hAnsiTheme="minorEastAsia"/>
          <w:sz w:val="18"/>
          <w:szCs w:val="18"/>
        </w:rPr>
        <w:t xml:space="preserve">2.2 </w:t>
      </w:r>
      <w:r>
        <w:rPr>
          <w:rFonts w:hint="eastAsia" w:asciiTheme="minorEastAsia" w:hAnsiTheme="minorEastAsia"/>
          <w:sz w:val="18"/>
          <w:szCs w:val="18"/>
        </w:rPr>
        <w:t>招聘数据如何和业务数据进行关联，数据确定业务发展</w:t>
      </w:r>
    </w:p>
    <w:p>
      <w:pPr>
        <w:spacing w:line="360" w:lineRule="auto"/>
        <w:rPr>
          <w:rFonts w:asciiTheme="minorEastAsia" w:hAnsiTheme="minorEastAsia"/>
          <w:sz w:val="18"/>
          <w:szCs w:val="18"/>
        </w:rPr>
      </w:pPr>
      <w:r>
        <w:rPr>
          <w:rFonts w:asciiTheme="minorEastAsia" w:hAnsiTheme="minorEastAsia"/>
          <w:sz w:val="18"/>
          <w:szCs w:val="18"/>
        </w:rPr>
        <w:t xml:space="preserve">2.3 </w:t>
      </w:r>
      <w:r>
        <w:rPr>
          <w:rFonts w:hint="eastAsia" w:asciiTheme="minorEastAsia" w:hAnsiTheme="minorEastAsia"/>
          <w:sz w:val="18"/>
          <w:szCs w:val="18"/>
        </w:rPr>
        <w:t>招聘渠道的成本数据分析思维，选择性价比最高的渠道</w:t>
      </w:r>
    </w:p>
    <w:p>
      <w:pPr>
        <w:spacing w:line="360" w:lineRule="auto"/>
        <w:rPr>
          <w:rFonts w:asciiTheme="minorEastAsia" w:hAnsiTheme="minorEastAsia"/>
          <w:b/>
          <w:bCs/>
          <w:sz w:val="18"/>
          <w:szCs w:val="18"/>
        </w:rPr>
      </w:pPr>
      <w:r>
        <w:rPr>
          <w:rFonts w:hint="eastAsia" w:asciiTheme="minorEastAsia" w:hAnsiTheme="minorEastAsia"/>
          <w:b/>
          <w:bCs/>
          <w:sz w:val="18"/>
          <w:szCs w:val="18"/>
        </w:rPr>
        <w:t xml:space="preserve">人才招聘 </w:t>
      </w:r>
      <w:r>
        <w:rPr>
          <w:rFonts w:asciiTheme="minorEastAsia" w:hAnsiTheme="minorEastAsia"/>
          <w:b/>
          <w:bCs/>
          <w:sz w:val="18"/>
          <w:szCs w:val="18"/>
        </w:rPr>
        <w:t xml:space="preserve">- </w:t>
      </w:r>
      <w:r>
        <w:rPr>
          <w:rFonts w:hint="eastAsia" w:asciiTheme="minorEastAsia" w:hAnsiTheme="minorEastAsia"/>
          <w:b/>
          <w:bCs/>
          <w:sz w:val="18"/>
          <w:szCs w:val="18"/>
        </w:rPr>
        <w:t xml:space="preserve">数字化 </w:t>
      </w:r>
      <w:r>
        <w:rPr>
          <w:rFonts w:asciiTheme="minorEastAsia" w:hAnsiTheme="minorEastAsia"/>
          <w:b/>
          <w:bCs/>
          <w:sz w:val="18"/>
          <w:szCs w:val="18"/>
        </w:rPr>
        <w:t>+ AI</w:t>
      </w:r>
    </w:p>
    <w:p>
      <w:pPr>
        <w:spacing w:line="360" w:lineRule="auto"/>
        <w:rPr>
          <w:rFonts w:asciiTheme="minorEastAsia" w:hAnsiTheme="minorEastAsia"/>
          <w:sz w:val="18"/>
          <w:szCs w:val="18"/>
        </w:rPr>
      </w:pPr>
      <w:r>
        <w:rPr>
          <w:rFonts w:hint="eastAsia" w:asciiTheme="minorEastAsia" w:hAnsiTheme="minorEastAsia"/>
          <w:sz w:val="18"/>
          <w:szCs w:val="18"/>
        </w:rPr>
        <w:t>1、chat</w:t>
      </w:r>
      <w:r>
        <w:rPr>
          <w:rFonts w:asciiTheme="minorEastAsia" w:hAnsiTheme="minorEastAsia"/>
          <w:sz w:val="18"/>
          <w:szCs w:val="18"/>
        </w:rPr>
        <w:t xml:space="preserve"> </w:t>
      </w:r>
      <w:r>
        <w:rPr>
          <w:rFonts w:hint="eastAsia" w:asciiTheme="minorEastAsia" w:hAnsiTheme="minorEastAsia"/>
          <w:sz w:val="18"/>
          <w:szCs w:val="18"/>
        </w:rPr>
        <w:t>gpt 对简历的智能分析和简历匹配度的计算</w:t>
      </w:r>
    </w:p>
    <w:p>
      <w:pPr>
        <w:spacing w:line="360" w:lineRule="auto"/>
        <w:rPr>
          <w:rFonts w:asciiTheme="minorEastAsia" w:hAnsiTheme="minorEastAsia"/>
          <w:sz w:val="18"/>
          <w:szCs w:val="18"/>
        </w:rPr>
      </w:pPr>
      <w:r>
        <w:rPr>
          <w:rFonts w:hint="eastAsia" w:asciiTheme="minorEastAsia" w:hAnsiTheme="minorEastAsia"/>
          <w:sz w:val="18"/>
          <w:szCs w:val="18"/>
        </w:rPr>
        <w:t>2、chat</w:t>
      </w:r>
      <w:r>
        <w:rPr>
          <w:rFonts w:asciiTheme="minorEastAsia" w:hAnsiTheme="minorEastAsia"/>
          <w:sz w:val="18"/>
          <w:szCs w:val="18"/>
        </w:rPr>
        <w:t xml:space="preserve"> </w:t>
      </w:r>
      <w:r>
        <w:rPr>
          <w:rFonts w:hint="eastAsia" w:asciiTheme="minorEastAsia" w:hAnsiTheme="minorEastAsia"/>
          <w:sz w:val="18"/>
          <w:szCs w:val="18"/>
        </w:rPr>
        <w:t>gpt 指令进行岗位JD的生成，人才画像的描述等</w:t>
      </w:r>
    </w:p>
    <w:p>
      <w:pPr>
        <w:spacing w:line="360" w:lineRule="auto"/>
        <w:rPr>
          <w:rFonts w:asciiTheme="minorEastAsia" w:hAnsiTheme="minorEastAsia"/>
          <w:sz w:val="18"/>
          <w:szCs w:val="18"/>
        </w:rPr>
      </w:pPr>
      <w:r>
        <w:rPr>
          <w:rFonts w:hint="eastAsia" w:asciiTheme="minorEastAsia" w:hAnsiTheme="minorEastAsia"/>
          <w:sz w:val="18"/>
          <w:szCs w:val="18"/>
        </w:rPr>
        <w:t>3、chat</w:t>
      </w:r>
      <w:r>
        <w:rPr>
          <w:rFonts w:asciiTheme="minorEastAsia" w:hAnsiTheme="minorEastAsia"/>
          <w:sz w:val="18"/>
          <w:szCs w:val="18"/>
        </w:rPr>
        <w:t xml:space="preserve"> </w:t>
      </w:r>
      <w:r>
        <w:rPr>
          <w:rFonts w:hint="eastAsia" w:asciiTheme="minorEastAsia" w:hAnsiTheme="minorEastAsia"/>
          <w:sz w:val="18"/>
          <w:szCs w:val="18"/>
        </w:rPr>
        <w:t>gpt 指令进行面试问题的设计，设计模拟面试</w:t>
      </w:r>
    </w:p>
    <w:p>
      <w:pPr>
        <w:spacing w:line="360" w:lineRule="auto"/>
        <w:rPr>
          <w:rFonts w:asciiTheme="minorEastAsia" w:hAnsiTheme="minorEastAsia"/>
          <w:color w:val="FF0000"/>
          <w:sz w:val="18"/>
          <w:szCs w:val="18"/>
        </w:rPr>
      </w:pPr>
      <w:r>
        <w:rPr>
          <w:rFonts w:hint="eastAsia" w:asciiTheme="minorEastAsia" w:hAnsiTheme="minorEastAsia"/>
          <w:color w:val="FF0000"/>
          <w:sz w:val="18"/>
          <w:szCs w:val="18"/>
        </w:rPr>
        <w:t>小组任务：某制造业公司的岗位招聘数据，根据这些数据进行岗位各阶段的岗位招聘各阶段数据分析，设计招聘转换率数据模型，分析出转换率最低的那个阶段，并给予解决方案提升转换率。</w:t>
      </w:r>
    </w:p>
    <w:p>
      <w:pPr>
        <w:spacing w:line="360" w:lineRule="auto"/>
        <w:rPr>
          <w:rFonts w:asciiTheme="minorEastAsia" w:hAnsiTheme="minorEastAsia"/>
          <w:sz w:val="18"/>
          <w:szCs w:val="18"/>
        </w:rPr>
      </w:pPr>
    </w:p>
    <w:p>
      <w:pPr>
        <w:spacing w:line="360" w:lineRule="auto"/>
        <w:rPr>
          <w:rFonts w:asciiTheme="minorEastAsia" w:hAnsiTheme="minorEastAsia"/>
          <w:b/>
          <w:sz w:val="18"/>
          <w:szCs w:val="18"/>
        </w:rPr>
      </w:pPr>
      <w:r>
        <w:rPr>
          <w:rFonts w:hint="eastAsia" w:asciiTheme="minorEastAsia" w:hAnsiTheme="minorEastAsia"/>
          <w:b/>
          <w:sz w:val="18"/>
          <w:szCs w:val="18"/>
        </w:rPr>
        <w:t>六：数字化岗位人才盘点</w:t>
      </w:r>
      <w:r>
        <w:rPr>
          <w:rFonts w:asciiTheme="minorEastAsia" w:hAnsiTheme="minorEastAsia"/>
          <w:b/>
          <w:sz w:val="18"/>
          <w:szCs w:val="18"/>
        </w:rPr>
        <w:t xml:space="preserve"> </w:t>
      </w:r>
      <w:r>
        <w:rPr>
          <w:rFonts w:hint="eastAsia" w:asciiTheme="minorEastAsia" w:hAnsiTheme="minorEastAsia"/>
          <w:b/>
          <w:sz w:val="18"/>
          <w:szCs w:val="18"/>
        </w:rPr>
        <w:t>和分析，A</w:t>
      </w:r>
      <w:r>
        <w:rPr>
          <w:rFonts w:asciiTheme="minorEastAsia" w:hAnsiTheme="minorEastAsia"/>
          <w:b/>
          <w:sz w:val="18"/>
          <w:szCs w:val="18"/>
        </w:rPr>
        <w:t xml:space="preserve">I </w:t>
      </w:r>
      <w:r>
        <w:rPr>
          <w:rFonts w:hint="eastAsia" w:asciiTheme="minorEastAsia" w:hAnsiTheme="minorEastAsia"/>
          <w:b/>
          <w:sz w:val="18"/>
          <w:szCs w:val="18"/>
        </w:rPr>
        <w:t>授课数字人的生成和课程开发</w:t>
      </w:r>
    </w:p>
    <w:p>
      <w:pPr>
        <w:pStyle w:val="12"/>
        <w:numPr>
          <w:ilvl w:val="0"/>
          <w:numId w:val="8"/>
        </w:numPr>
        <w:spacing w:line="360" w:lineRule="auto"/>
        <w:ind w:firstLineChars="0"/>
        <w:rPr>
          <w:rFonts w:asciiTheme="minorEastAsia" w:hAnsiTheme="minorEastAsia"/>
          <w:sz w:val="18"/>
          <w:szCs w:val="18"/>
        </w:rPr>
      </w:pPr>
      <w:r>
        <w:rPr>
          <w:rFonts w:hint="eastAsia" w:asciiTheme="minorEastAsia" w:hAnsiTheme="minorEastAsia"/>
          <w:sz w:val="18"/>
          <w:szCs w:val="18"/>
        </w:rPr>
        <w:t>数据化人才盘点的流程</w:t>
      </w:r>
    </w:p>
    <w:p>
      <w:pPr>
        <w:pStyle w:val="12"/>
        <w:numPr>
          <w:ilvl w:val="0"/>
          <w:numId w:val="9"/>
        </w:numPr>
        <w:spacing w:line="360" w:lineRule="auto"/>
        <w:ind w:firstLineChars="0"/>
        <w:rPr>
          <w:rFonts w:asciiTheme="minorEastAsia" w:hAnsiTheme="minorEastAsia"/>
          <w:sz w:val="18"/>
          <w:szCs w:val="18"/>
        </w:rPr>
      </w:pPr>
      <w:r>
        <w:rPr>
          <w:rFonts w:hint="eastAsia" w:asciiTheme="minorEastAsia" w:hAnsiTheme="minorEastAsia"/>
          <w:sz w:val="18"/>
          <w:szCs w:val="18"/>
        </w:rPr>
        <w:t xml:space="preserve">岗位人才标准 </w:t>
      </w:r>
      <w:r>
        <w:rPr>
          <w:rFonts w:asciiTheme="minorEastAsia" w:hAnsiTheme="minorEastAsia"/>
          <w:sz w:val="18"/>
          <w:szCs w:val="18"/>
        </w:rPr>
        <w:t xml:space="preserve">– </w:t>
      </w:r>
      <w:r>
        <w:rPr>
          <w:rFonts w:hint="eastAsia" w:asciiTheme="minorEastAsia" w:hAnsiTheme="minorEastAsia"/>
          <w:sz w:val="18"/>
          <w:szCs w:val="18"/>
        </w:rPr>
        <w:t>胜任力模型</w:t>
      </w:r>
    </w:p>
    <w:p>
      <w:pPr>
        <w:pStyle w:val="12"/>
        <w:numPr>
          <w:ilvl w:val="0"/>
          <w:numId w:val="9"/>
        </w:numPr>
        <w:spacing w:line="360" w:lineRule="auto"/>
        <w:ind w:firstLineChars="0"/>
        <w:rPr>
          <w:rFonts w:asciiTheme="minorEastAsia" w:hAnsiTheme="minorEastAsia"/>
          <w:sz w:val="18"/>
          <w:szCs w:val="18"/>
        </w:rPr>
      </w:pPr>
      <w:r>
        <w:rPr>
          <w:rFonts w:hint="eastAsia" w:asciiTheme="minorEastAsia" w:hAnsiTheme="minorEastAsia"/>
          <w:sz w:val="18"/>
          <w:szCs w:val="18"/>
        </w:rPr>
        <w:t>组织结构数据盘点</w:t>
      </w:r>
    </w:p>
    <w:p>
      <w:pPr>
        <w:pStyle w:val="12"/>
        <w:numPr>
          <w:ilvl w:val="0"/>
          <w:numId w:val="9"/>
        </w:numPr>
        <w:spacing w:line="360" w:lineRule="auto"/>
        <w:ind w:firstLineChars="0"/>
        <w:rPr>
          <w:rFonts w:asciiTheme="minorEastAsia" w:hAnsiTheme="minorEastAsia"/>
          <w:sz w:val="18"/>
          <w:szCs w:val="18"/>
        </w:rPr>
      </w:pPr>
      <w:r>
        <w:rPr>
          <w:rFonts w:hint="eastAsia" w:asciiTheme="minorEastAsia" w:hAnsiTheme="minorEastAsia"/>
          <w:sz w:val="18"/>
          <w:szCs w:val="18"/>
        </w:rPr>
        <w:t>岗位人才数据盘点</w:t>
      </w:r>
    </w:p>
    <w:p>
      <w:pPr>
        <w:pStyle w:val="12"/>
        <w:numPr>
          <w:ilvl w:val="0"/>
          <w:numId w:val="9"/>
        </w:numPr>
        <w:spacing w:line="360" w:lineRule="auto"/>
        <w:ind w:firstLineChars="0"/>
        <w:rPr>
          <w:rFonts w:asciiTheme="minorEastAsia" w:hAnsiTheme="minorEastAsia"/>
          <w:sz w:val="18"/>
          <w:szCs w:val="18"/>
        </w:rPr>
      </w:pPr>
      <w:r>
        <w:rPr>
          <w:rFonts w:hint="eastAsia" w:asciiTheme="minorEastAsia" w:hAnsiTheme="minorEastAsia"/>
          <w:sz w:val="18"/>
          <w:szCs w:val="18"/>
        </w:rPr>
        <w:t>人才盘点数据分析报告</w:t>
      </w:r>
    </w:p>
    <w:p>
      <w:pPr>
        <w:pStyle w:val="12"/>
        <w:spacing w:line="360" w:lineRule="auto"/>
        <w:ind w:firstLine="0" w:firstLineChars="0"/>
        <w:rPr>
          <w:rFonts w:asciiTheme="minorEastAsia" w:hAnsiTheme="minorEastAsia"/>
          <w:sz w:val="18"/>
          <w:szCs w:val="18"/>
        </w:rPr>
      </w:pPr>
    </w:p>
    <w:p>
      <w:pPr>
        <w:pStyle w:val="12"/>
        <w:spacing w:line="360" w:lineRule="auto"/>
        <w:ind w:firstLine="0" w:firstLineChars="0"/>
        <w:rPr>
          <w:rFonts w:asciiTheme="minorEastAsia" w:hAnsiTheme="minorEastAsia"/>
          <w:sz w:val="18"/>
          <w:szCs w:val="18"/>
        </w:rPr>
      </w:pPr>
      <w:r>
        <w:rPr>
          <w:rFonts w:hint="eastAsia" w:asciiTheme="minorEastAsia" w:hAnsiTheme="minorEastAsia"/>
          <w:sz w:val="18"/>
          <w:szCs w:val="18"/>
        </w:rPr>
        <w:t>2、数据化组织结构盘点</w:t>
      </w:r>
    </w:p>
    <w:p>
      <w:pPr>
        <w:pStyle w:val="11"/>
        <w:numPr>
          <w:ilvl w:val="0"/>
          <w:numId w:val="10"/>
        </w:numPr>
        <w:spacing w:line="360" w:lineRule="auto"/>
        <w:ind w:firstLineChars="0"/>
        <w:rPr>
          <w:rFonts w:asciiTheme="minorEastAsia" w:hAnsiTheme="minorEastAsia"/>
          <w:sz w:val="18"/>
          <w:szCs w:val="18"/>
        </w:rPr>
      </w:pPr>
      <w:r>
        <w:rPr>
          <w:rFonts w:hint="eastAsia" w:asciiTheme="minorEastAsia" w:hAnsiTheme="minorEastAsia"/>
          <w:sz w:val="18"/>
          <w:szCs w:val="18"/>
        </w:rPr>
        <w:t>人员编制数据计算</w:t>
      </w:r>
    </w:p>
    <w:p>
      <w:pPr>
        <w:pStyle w:val="11"/>
        <w:numPr>
          <w:ilvl w:val="0"/>
          <w:numId w:val="10"/>
        </w:numPr>
        <w:spacing w:line="360" w:lineRule="auto"/>
        <w:ind w:firstLineChars="0"/>
        <w:rPr>
          <w:rFonts w:asciiTheme="minorEastAsia" w:hAnsiTheme="minorEastAsia"/>
          <w:sz w:val="18"/>
          <w:szCs w:val="18"/>
        </w:rPr>
      </w:pPr>
      <w:r>
        <w:rPr>
          <w:rFonts w:hint="eastAsia" w:asciiTheme="minorEastAsia" w:hAnsiTheme="minorEastAsia"/>
          <w:sz w:val="18"/>
          <w:szCs w:val="18"/>
        </w:rPr>
        <w:t>人才覆盖率数据盘点</w:t>
      </w:r>
    </w:p>
    <w:p>
      <w:pPr>
        <w:pStyle w:val="11"/>
        <w:numPr>
          <w:ilvl w:val="0"/>
          <w:numId w:val="10"/>
        </w:numPr>
        <w:spacing w:line="360" w:lineRule="auto"/>
        <w:ind w:firstLineChars="0"/>
        <w:rPr>
          <w:rFonts w:asciiTheme="minorEastAsia" w:hAnsiTheme="minorEastAsia"/>
          <w:sz w:val="18"/>
          <w:szCs w:val="18"/>
        </w:rPr>
      </w:pPr>
      <w:r>
        <w:rPr>
          <w:rFonts w:hint="eastAsia" w:asciiTheme="minorEastAsia" w:hAnsiTheme="minorEastAsia"/>
          <w:sz w:val="18"/>
          <w:szCs w:val="18"/>
        </w:rPr>
        <w:t>人员结构数据源仪表盘构建</w:t>
      </w:r>
    </w:p>
    <w:p>
      <w:pPr>
        <w:spacing w:line="360" w:lineRule="auto"/>
        <w:rPr>
          <w:rFonts w:asciiTheme="minorEastAsia" w:hAnsiTheme="minorEastAsia"/>
          <w:sz w:val="18"/>
          <w:szCs w:val="18"/>
        </w:rPr>
      </w:pPr>
    </w:p>
    <w:p>
      <w:pPr>
        <w:spacing w:line="360" w:lineRule="auto"/>
        <w:rPr>
          <w:rFonts w:asciiTheme="minorEastAsia" w:hAnsiTheme="minorEastAsia"/>
          <w:sz w:val="18"/>
          <w:szCs w:val="18"/>
        </w:rPr>
      </w:pPr>
      <w:r>
        <w:rPr>
          <w:rFonts w:asciiTheme="minorEastAsia" w:hAnsiTheme="minorEastAsia"/>
          <w:sz w:val="18"/>
          <w:szCs w:val="18"/>
        </w:rPr>
        <w:t>3</w:t>
      </w:r>
      <w:r>
        <w:rPr>
          <w:rFonts w:hint="eastAsia" w:asciiTheme="minorEastAsia" w:hAnsiTheme="minorEastAsia"/>
          <w:sz w:val="18"/>
          <w:szCs w:val="18"/>
        </w:rPr>
        <w:t>、数据化岗位人员盘点</w:t>
      </w:r>
    </w:p>
    <w:p>
      <w:pPr>
        <w:pStyle w:val="11"/>
        <w:numPr>
          <w:ilvl w:val="0"/>
          <w:numId w:val="11"/>
        </w:numPr>
        <w:spacing w:line="360" w:lineRule="auto"/>
        <w:ind w:firstLineChars="0"/>
        <w:rPr>
          <w:rFonts w:asciiTheme="minorEastAsia" w:hAnsiTheme="minorEastAsia"/>
          <w:sz w:val="18"/>
          <w:szCs w:val="18"/>
        </w:rPr>
      </w:pPr>
      <w:r>
        <w:rPr>
          <w:rFonts w:hint="eastAsia" w:asciiTheme="minorEastAsia" w:hAnsiTheme="minorEastAsia"/>
          <w:sz w:val="18"/>
          <w:szCs w:val="18"/>
        </w:rPr>
        <w:t>K</w:t>
      </w:r>
      <w:r>
        <w:rPr>
          <w:rFonts w:asciiTheme="minorEastAsia" w:hAnsiTheme="minorEastAsia"/>
          <w:sz w:val="18"/>
          <w:szCs w:val="18"/>
        </w:rPr>
        <w:t>PI</w:t>
      </w:r>
      <w:r>
        <w:rPr>
          <w:rFonts w:hint="eastAsia" w:asciiTheme="minorEastAsia" w:hAnsiTheme="minorEastAsia"/>
          <w:sz w:val="18"/>
          <w:szCs w:val="18"/>
        </w:rPr>
        <w:t>关键指标盘点</w:t>
      </w:r>
    </w:p>
    <w:p>
      <w:pPr>
        <w:pStyle w:val="11"/>
        <w:numPr>
          <w:ilvl w:val="0"/>
          <w:numId w:val="11"/>
        </w:numPr>
        <w:spacing w:line="360" w:lineRule="auto"/>
        <w:ind w:firstLineChars="0"/>
        <w:rPr>
          <w:rFonts w:asciiTheme="minorEastAsia" w:hAnsiTheme="minorEastAsia"/>
          <w:sz w:val="18"/>
          <w:szCs w:val="18"/>
        </w:rPr>
      </w:pPr>
      <w:r>
        <w:rPr>
          <w:rFonts w:hint="eastAsia" w:asciiTheme="minorEastAsia" w:hAnsiTheme="minorEastAsia"/>
          <w:sz w:val="18"/>
          <w:szCs w:val="18"/>
        </w:rPr>
        <w:t>数据化岗位能力盘点</w:t>
      </w:r>
    </w:p>
    <w:p>
      <w:pPr>
        <w:pStyle w:val="11"/>
        <w:numPr>
          <w:ilvl w:val="0"/>
          <w:numId w:val="11"/>
        </w:numPr>
        <w:spacing w:line="360" w:lineRule="auto"/>
        <w:ind w:firstLineChars="0"/>
        <w:rPr>
          <w:rFonts w:asciiTheme="minorEastAsia" w:hAnsiTheme="minorEastAsia"/>
          <w:sz w:val="18"/>
          <w:szCs w:val="18"/>
        </w:rPr>
      </w:pPr>
      <w:r>
        <w:rPr>
          <w:rFonts w:hint="eastAsia" w:asciiTheme="minorEastAsia" w:hAnsiTheme="minorEastAsia"/>
          <w:sz w:val="18"/>
          <w:szCs w:val="18"/>
        </w:rPr>
        <w:t>人才九宫格数据建模</w:t>
      </w:r>
    </w:p>
    <w:p>
      <w:pPr>
        <w:pStyle w:val="11"/>
        <w:numPr>
          <w:ilvl w:val="0"/>
          <w:numId w:val="11"/>
        </w:numPr>
        <w:spacing w:line="360" w:lineRule="auto"/>
        <w:ind w:firstLineChars="0"/>
        <w:rPr>
          <w:rFonts w:asciiTheme="minorEastAsia" w:hAnsiTheme="minorEastAsia"/>
          <w:sz w:val="18"/>
          <w:szCs w:val="18"/>
        </w:rPr>
      </w:pPr>
      <w:r>
        <w:rPr>
          <w:rFonts w:hint="eastAsia" w:asciiTheme="minorEastAsia" w:hAnsiTheme="minorEastAsia"/>
          <w:sz w:val="18"/>
          <w:szCs w:val="18"/>
        </w:rPr>
        <w:t>人才盘点动态数据分析报告</w:t>
      </w:r>
    </w:p>
    <w:p>
      <w:pPr>
        <w:pStyle w:val="11"/>
        <w:numPr>
          <w:ilvl w:val="0"/>
          <w:numId w:val="11"/>
        </w:numPr>
        <w:spacing w:line="360" w:lineRule="auto"/>
        <w:ind w:firstLineChars="0"/>
        <w:rPr>
          <w:rFonts w:asciiTheme="minorEastAsia" w:hAnsiTheme="minorEastAsia"/>
          <w:sz w:val="18"/>
          <w:szCs w:val="18"/>
        </w:rPr>
      </w:pPr>
      <w:r>
        <w:rPr>
          <w:rFonts w:hint="eastAsia" w:asciiTheme="minorEastAsia" w:hAnsiTheme="minorEastAsia"/>
          <w:sz w:val="18"/>
          <w:szCs w:val="18"/>
        </w:rPr>
        <w:t>岗位能力雷达图数据分析</w:t>
      </w:r>
    </w:p>
    <w:p>
      <w:pPr>
        <w:spacing w:line="360" w:lineRule="auto"/>
        <w:rPr>
          <w:rFonts w:asciiTheme="minorEastAsia" w:hAnsiTheme="minorEastAsia"/>
          <w:b/>
          <w:bCs/>
          <w:sz w:val="18"/>
          <w:szCs w:val="18"/>
        </w:rPr>
      </w:pPr>
      <w:r>
        <w:rPr>
          <w:rFonts w:hint="eastAsia" w:asciiTheme="minorEastAsia" w:hAnsiTheme="minorEastAsia"/>
          <w:b/>
          <w:bCs/>
          <w:sz w:val="18"/>
          <w:szCs w:val="18"/>
        </w:rPr>
        <w:t xml:space="preserve">培训 人才发展 </w:t>
      </w:r>
      <w:r>
        <w:rPr>
          <w:rFonts w:asciiTheme="minorEastAsia" w:hAnsiTheme="minorEastAsia"/>
          <w:b/>
          <w:bCs/>
          <w:sz w:val="18"/>
          <w:szCs w:val="18"/>
        </w:rPr>
        <w:t xml:space="preserve">- </w:t>
      </w:r>
      <w:r>
        <w:rPr>
          <w:rFonts w:hint="eastAsia" w:asciiTheme="minorEastAsia" w:hAnsiTheme="minorEastAsia"/>
          <w:b/>
          <w:bCs/>
          <w:sz w:val="18"/>
          <w:szCs w:val="18"/>
        </w:rPr>
        <w:t xml:space="preserve">数字化 </w:t>
      </w:r>
      <w:r>
        <w:rPr>
          <w:rFonts w:asciiTheme="minorEastAsia" w:hAnsiTheme="minorEastAsia"/>
          <w:b/>
          <w:bCs/>
          <w:sz w:val="18"/>
          <w:szCs w:val="18"/>
        </w:rPr>
        <w:t>+ AI</w:t>
      </w:r>
    </w:p>
    <w:p>
      <w:pPr>
        <w:pStyle w:val="11"/>
        <w:numPr>
          <w:ilvl w:val="0"/>
          <w:numId w:val="12"/>
        </w:numPr>
        <w:spacing w:after="160" w:line="360" w:lineRule="auto"/>
        <w:ind w:firstLineChars="0"/>
        <w:contextualSpacing/>
        <w:jc w:val="left"/>
        <w:rPr>
          <w:rFonts w:asciiTheme="minorEastAsia" w:hAnsiTheme="minorEastAsia"/>
          <w:sz w:val="18"/>
          <w:szCs w:val="18"/>
        </w:rPr>
      </w:pPr>
      <w:r>
        <w:rPr>
          <w:rFonts w:hint="eastAsia" w:asciiTheme="minorEastAsia" w:hAnsiTheme="minorEastAsia"/>
          <w:sz w:val="18"/>
          <w:szCs w:val="18"/>
        </w:rPr>
        <w:t>培训课程大纲和内容的 AI自动生成</w:t>
      </w:r>
    </w:p>
    <w:p>
      <w:pPr>
        <w:pStyle w:val="11"/>
        <w:numPr>
          <w:ilvl w:val="0"/>
          <w:numId w:val="12"/>
        </w:numPr>
        <w:spacing w:after="160" w:line="360" w:lineRule="auto"/>
        <w:ind w:firstLineChars="0"/>
        <w:contextualSpacing/>
        <w:jc w:val="left"/>
        <w:rPr>
          <w:rFonts w:asciiTheme="minorEastAsia" w:hAnsiTheme="minorEastAsia"/>
          <w:sz w:val="18"/>
          <w:szCs w:val="18"/>
        </w:rPr>
      </w:pPr>
      <w:r>
        <w:rPr>
          <w:rFonts w:hint="eastAsia" w:asciiTheme="minorEastAsia" w:hAnsiTheme="minorEastAsia"/>
          <w:sz w:val="18"/>
          <w:szCs w:val="18"/>
        </w:rPr>
        <w:t>AI 文转视频，一个培训课题生成培训视频</w:t>
      </w:r>
    </w:p>
    <w:p>
      <w:pPr>
        <w:pStyle w:val="11"/>
        <w:numPr>
          <w:ilvl w:val="0"/>
          <w:numId w:val="12"/>
        </w:numPr>
        <w:spacing w:after="160" w:line="360" w:lineRule="auto"/>
        <w:ind w:firstLineChars="0"/>
        <w:contextualSpacing/>
        <w:jc w:val="left"/>
        <w:rPr>
          <w:rFonts w:asciiTheme="minorEastAsia" w:hAnsiTheme="minorEastAsia"/>
          <w:sz w:val="18"/>
          <w:szCs w:val="18"/>
        </w:rPr>
      </w:pPr>
      <w:r>
        <w:rPr>
          <w:rFonts w:hint="eastAsia" w:asciiTheme="minorEastAsia" w:hAnsiTheme="minorEastAsia"/>
          <w:sz w:val="18"/>
          <w:szCs w:val="18"/>
        </w:rPr>
        <w:t xml:space="preserve">课程开发和内训师 </w:t>
      </w:r>
      <w:r>
        <w:rPr>
          <w:rFonts w:asciiTheme="minorEastAsia" w:hAnsiTheme="minorEastAsia"/>
          <w:sz w:val="18"/>
          <w:szCs w:val="18"/>
        </w:rPr>
        <w:t xml:space="preserve">- </w:t>
      </w:r>
      <w:r>
        <w:rPr>
          <w:rFonts w:hint="eastAsia" w:asciiTheme="minorEastAsia" w:hAnsiTheme="minorEastAsia"/>
          <w:sz w:val="18"/>
          <w:szCs w:val="18"/>
        </w:rPr>
        <w:t>让老师照片来授课，AI数字人 线上授课</w:t>
      </w:r>
    </w:p>
    <w:p>
      <w:pPr>
        <w:pStyle w:val="11"/>
        <w:numPr>
          <w:ilvl w:val="0"/>
          <w:numId w:val="12"/>
        </w:numPr>
        <w:spacing w:after="160" w:line="360" w:lineRule="auto"/>
        <w:ind w:firstLineChars="0"/>
        <w:contextualSpacing/>
        <w:jc w:val="left"/>
        <w:rPr>
          <w:rFonts w:asciiTheme="minorEastAsia" w:hAnsiTheme="minorEastAsia"/>
          <w:sz w:val="18"/>
          <w:szCs w:val="18"/>
        </w:rPr>
      </w:pPr>
      <w:r>
        <w:rPr>
          <w:rFonts w:hint="eastAsia" w:asciiTheme="minorEastAsia" w:hAnsiTheme="minorEastAsia"/>
          <w:sz w:val="18"/>
          <w:szCs w:val="18"/>
        </w:rPr>
        <w:t>让老师说英语，培训课程AI人声语音转化，课程通用全球</w:t>
      </w:r>
    </w:p>
    <w:p>
      <w:pPr>
        <w:pStyle w:val="11"/>
        <w:numPr>
          <w:ilvl w:val="0"/>
          <w:numId w:val="12"/>
        </w:numPr>
        <w:spacing w:after="160" w:line="360" w:lineRule="auto"/>
        <w:ind w:firstLineChars="0"/>
        <w:contextualSpacing/>
        <w:jc w:val="left"/>
        <w:rPr>
          <w:rFonts w:asciiTheme="minorEastAsia" w:hAnsiTheme="minorEastAsia"/>
          <w:sz w:val="18"/>
          <w:szCs w:val="18"/>
        </w:rPr>
      </w:pPr>
      <w:r>
        <w:rPr>
          <w:rFonts w:hint="eastAsia" w:asciiTheme="minorEastAsia" w:hAnsiTheme="minorEastAsia"/>
          <w:sz w:val="18"/>
          <w:szCs w:val="18"/>
        </w:rPr>
        <w:t>培训PPT AI 一键生成</w:t>
      </w:r>
    </w:p>
    <w:p>
      <w:pPr>
        <w:spacing w:line="360" w:lineRule="auto"/>
        <w:rPr>
          <w:rFonts w:asciiTheme="minorEastAsia" w:hAnsiTheme="minorEastAsia"/>
          <w:sz w:val="18"/>
          <w:szCs w:val="18"/>
        </w:rPr>
      </w:pPr>
    </w:p>
    <w:p>
      <w:pPr>
        <w:spacing w:line="360" w:lineRule="auto"/>
        <w:rPr>
          <w:rFonts w:asciiTheme="minorEastAsia" w:hAnsiTheme="minorEastAsia"/>
          <w:color w:val="FF0000"/>
          <w:sz w:val="18"/>
          <w:szCs w:val="18"/>
        </w:rPr>
      </w:pPr>
      <w:r>
        <w:rPr>
          <w:rFonts w:hint="eastAsia" w:asciiTheme="minorEastAsia" w:hAnsiTheme="minorEastAsia"/>
          <w:color w:val="FF0000"/>
          <w:sz w:val="18"/>
          <w:szCs w:val="18"/>
        </w:rPr>
        <w:t>小组作业：分析某电商行业的人员K</w:t>
      </w:r>
      <w:r>
        <w:rPr>
          <w:rFonts w:asciiTheme="minorEastAsia" w:hAnsiTheme="minorEastAsia"/>
          <w:color w:val="FF0000"/>
          <w:sz w:val="18"/>
          <w:szCs w:val="18"/>
        </w:rPr>
        <w:t>PI</w:t>
      </w:r>
      <w:r>
        <w:rPr>
          <w:rFonts w:hint="eastAsia" w:asciiTheme="minorEastAsia" w:hAnsiTheme="minorEastAsia"/>
          <w:color w:val="FF0000"/>
          <w:sz w:val="18"/>
          <w:szCs w:val="18"/>
        </w:rPr>
        <w:t>和能力数据，绘制人才九宫格模型，根据模型设计 动态能力评估模型，并分析该部门的绩效和能力的相关性，找出和绩效最相关的岗位能力，设计岗位薪酬矩阵。</w:t>
      </w:r>
    </w:p>
    <w:p>
      <w:pPr>
        <w:spacing w:line="360" w:lineRule="auto"/>
        <w:rPr>
          <w:rFonts w:asciiTheme="minorEastAsia" w:hAnsiTheme="minorEastAsia"/>
          <w:sz w:val="18"/>
          <w:szCs w:val="18"/>
        </w:rPr>
      </w:pPr>
    </w:p>
    <w:p>
      <w:pPr>
        <w:spacing w:line="360" w:lineRule="auto"/>
        <w:rPr>
          <w:rFonts w:asciiTheme="minorEastAsia" w:hAnsiTheme="minorEastAsia"/>
          <w:b/>
          <w:sz w:val="18"/>
          <w:szCs w:val="18"/>
        </w:rPr>
      </w:pPr>
      <w:r>
        <w:rPr>
          <w:rFonts w:hint="eastAsia" w:asciiTheme="minorEastAsia" w:hAnsiTheme="minorEastAsia"/>
          <w:b/>
          <w:sz w:val="18"/>
          <w:szCs w:val="18"/>
        </w:rPr>
        <w:t>七：</w:t>
      </w:r>
      <w:r>
        <w:rPr>
          <w:rFonts w:asciiTheme="minorEastAsia" w:hAnsiTheme="minorEastAsia"/>
          <w:b/>
          <w:sz w:val="18"/>
          <w:szCs w:val="18"/>
        </w:rPr>
        <w:t xml:space="preserve"> </w:t>
      </w:r>
      <w:r>
        <w:rPr>
          <w:rFonts w:hint="eastAsia" w:asciiTheme="minorEastAsia" w:hAnsiTheme="minorEastAsia"/>
          <w:b/>
          <w:sz w:val="18"/>
          <w:szCs w:val="18"/>
        </w:rPr>
        <w:t>降低关键人才离职率，保留核心岗位人员，降低公司人力成本</w:t>
      </w:r>
    </w:p>
    <w:p>
      <w:pPr>
        <w:spacing w:line="360" w:lineRule="auto"/>
        <w:rPr>
          <w:rFonts w:asciiTheme="minorEastAsia" w:hAnsiTheme="minorEastAsia"/>
          <w:sz w:val="18"/>
          <w:szCs w:val="18"/>
        </w:rPr>
      </w:pPr>
      <w:r>
        <w:rPr>
          <w:rFonts w:hint="eastAsia" w:asciiTheme="minorEastAsia" w:hAnsiTheme="minorEastAsia"/>
          <w:sz w:val="18"/>
          <w:szCs w:val="18"/>
        </w:rPr>
        <w:t>1、降低人员离职率 - 人员流动&amp;离职数据分析</w:t>
      </w:r>
    </w:p>
    <w:p>
      <w:pPr>
        <w:spacing w:line="360" w:lineRule="auto"/>
        <w:rPr>
          <w:rFonts w:asciiTheme="minorEastAsia" w:hAnsiTheme="minorEastAsia"/>
          <w:sz w:val="18"/>
          <w:szCs w:val="18"/>
        </w:rPr>
      </w:pPr>
      <w:r>
        <w:rPr>
          <w:rFonts w:hint="eastAsia" w:asciiTheme="minorEastAsia" w:hAnsiTheme="minorEastAsia"/>
          <w:sz w:val="18"/>
          <w:szCs w:val="18"/>
        </w:rPr>
        <w:t>1.1 人员离职和流动关键指标选择</w:t>
      </w:r>
    </w:p>
    <w:p>
      <w:pPr>
        <w:spacing w:line="360" w:lineRule="auto"/>
        <w:rPr>
          <w:rFonts w:asciiTheme="minorEastAsia" w:hAnsiTheme="minorEastAsia"/>
          <w:sz w:val="18"/>
          <w:szCs w:val="18"/>
        </w:rPr>
      </w:pPr>
      <w:r>
        <w:rPr>
          <w:rFonts w:hint="eastAsia" w:asciiTheme="minorEastAsia" w:hAnsiTheme="minorEastAsia"/>
          <w:sz w:val="18"/>
          <w:szCs w:val="18"/>
        </w:rPr>
        <w:t>1.2人员离职数据仪表盘建模</w:t>
      </w:r>
    </w:p>
    <w:p>
      <w:pPr>
        <w:spacing w:line="360" w:lineRule="auto"/>
        <w:rPr>
          <w:rFonts w:asciiTheme="minorEastAsia" w:hAnsiTheme="minorEastAsia"/>
          <w:sz w:val="18"/>
          <w:szCs w:val="18"/>
        </w:rPr>
      </w:pPr>
      <w:r>
        <w:rPr>
          <w:rFonts w:hint="eastAsia" w:asciiTheme="minorEastAsia" w:hAnsiTheme="minorEastAsia"/>
          <w:sz w:val="18"/>
          <w:szCs w:val="18"/>
        </w:rPr>
        <w:t>1.3人员流动和离职数据报表设计</w:t>
      </w:r>
    </w:p>
    <w:p>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 xml:space="preserve">.4 </w:t>
      </w:r>
      <w:r>
        <w:rPr>
          <w:rFonts w:hint="eastAsia" w:asciiTheme="minorEastAsia" w:hAnsiTheme="minorEastAsia"/>
          <w:sz w:val="18"/>
          <w:szCs w:val="18"/>
        </w:rPr>
        <w:t>人员离职解决方案设计</w:t>
      </w:r>
    </w:p>
    <w:p>
      <w:pPr>
        <w:spacing w:line="360" w:lineRule="auto"/>
        <w:rPr>
          <w:rFonts w:asciiTheme="minorEastAsia" w:hAnsiTheme="minorEastAsia"/>
          <w:color w:val="FF0000"/>
          <w:sz w:val="18"/>
          <w:szCs w:val="18"/>
        </w:rPr>
      </w:pPr>
      <w:r>
        <w:rPr>
          <w:rFonts w:hint="eastAsia" w:asciiTheme="minorEastAsia" w:hAnsiTheme="minorEastAsia"/>
          <w:color w:val="FF0000"/>
          <w:sz w:val="18"/>
          <w:szCs w:val="18"/>
        </w:rPr>
        <w:t>小组案例实操：</w:t>
      </w:r>
    </w:p>
    <w:p>
      <w:pPr>
        <w:spacing w:line="360" w:lineRule="auto"/>
        <w:rPr>
          <w:rFonts w:asciiTheme="minorEastAsia" w:hAnsiTheme="minorEastAsia"/>
          <w:color w:val="FF0000"/>
          <w:sz w:val="18"/>
          <w:szCs w:val="18"/>
        </w:rPr>
      </w:pPr>
      <w:r>
        <w:rPr>
          <w:rFonts w:hint="eastAsia" w:asciiTheme="minorEastAsia" w:hAnsiTheme="minorEastAsia"/>
          <w:color w:val="FF0000"/>
          <w:sz w:val="18"/>
          <w:szCs w:val="18"/>
        </w:rPr>
        <w:t>对某电商公司的人员离职数据仪表盘分析，完成某部门的离职数据分析报告，给予解决方案，降低人员离职</w:t>
      </w:r>
    </w:p>
    <w:p>
      <w:pPr>
        <w:spacing w:line="360" w:lineRule="auto"/>
        <w:rPr>
          <w:rFonts w:asciiTheme="minorEastAsia" w:hAnsiTheme="minorEastAsia"/>
          <w:sz w:val="18"/>
          <w:szCs w:val="18"/>
        </w:rPr>
      </w:pPr>
    </w:p>
    <w:p>
      <w:pPr>
        <w:spacing w:line="360" w:lineRule="auto"/>
        <w:rPr>
          <w:rFonts w:asciiTheme="minorEastAsia" w:hAnsiTheme="minorEastAsia"/>
          <w:b/>
          <w:bCs/>
          <w:sz w:val="18"/>
          <w:szCs w:val="18"/>
        </w:rPr>
      </w:pPr>
      <w:r>
        <w:rPr>
          <w:rFonts w:hint="eastAsia" w:asciiTheme="minorEastAsia" w:hAnsiTheme="minorEastAsia"/>
          <w:b/>
          <w:bCs/>
          <w:sz w:val="18"/>
          <w:szCs w:val="18"/>
        </w:rPr>
        <w:t>八、数字化薪酬建模与分析思维，A</w:t>
      </w:r>
      <w:r>
        <w:rPr>
          <w:rFonts w:asciiTheme="minorEastAsia" w:hAnsiTheme="minorEastAsia"/>
          <w:b/>
          <w:bCs/>
          <w:sz w:val="18"/>
          <w:szCs w:val="18"/>
        </w:rPr>
        <w:t>I</w:t>
      </w:r>
      <w:r>
        <w:rPr>
          <w:rFonts w:hint="eastAsia" w:asciiTheme="minorEastAsia" w:hAnsiTheme="minorEastAsia"/>
          <w:b/>
          <w:bCs/>
          <w:sz w:val="18"/>
          <w:szCs w:val="18"/>
        </w:rPr>
        <w:t>智能薪酬计算和分析，助力薪酬决策</w:t>
      </w:r>
    </w:p>
    <w:p>
      <w:pPr>
        <w:pStyle w:val="12"/>
        <w:numPr>
          <w:ilvl w:val="0"/>
          <w:numId w:val="13"/>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薪酬关键指标数据计算和公式</w:t>
      </w:r>
    </w:p>
    <w:p>
      <w:pPr>
        <w:pStyle w:val="12"/>
        <w:numPr>
          <w:ilvl w:val="1"/>
          <w:numId w:val="14"/>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分位值计算</w:t>
      </w:r>
    </w:p>
    <w:p>
      <w:pPr>
        <w:pStyle w:val="12"/>
        <w:numPr>
          <w:ilvl w:val="1"/>
          <w:numId w:val="14"/>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薪酬带宽和宽带</w:t>
      </w:r>
    </w:p>
    <w:p>
      <w:pPr>
        <w:pStyle w:val="12"/>
        <w:numPr>
          <w:ilvl w:val="1"/>
          <w:numId w:val="14"/>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 xml:space="preserve">薪酬变动比 </w:t>
      </w:r>
      <w:r>
        <w:rPr>
          <w:rFonts w:asciiTheme="minorEastAsia" w:hAnsiTheme="minorEastAsia"/>
          <w:bCs/>
          <w:sz w:val="18"/>
          <w:szCs w:val="18"/>
        </w:rPr>
        <w:t xml:space="preserve">– </w:t>
      </w:r>
      <w:r>
        <w:rPr>
          <w:rFonts w:hint="eastAsia" w:asciiTheme="minorEastAsia" w:hAnsiTheme="minorEastAsia"/>
          <w:bCs/>
          <w:sz w:val="18"/>
          <w:szCs w:val="18"/>
        </w:rPr>
        <w:t>带宽度</w:t>
      </w:r>
    </w:p>
    <w:p>
      <w:pPr>
        <w:pStyle w:val="12"/>
        <w:numPr>
          <w:ilvl w:val="1"/>
          <w:numId w:val="14"/>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薪酬中位值极差</w:t>
      </w:r>
    </w:p>
    <w:p>
      <w:pPr>
        <w:pStyle w:val="12"/>
        <w:numPr>
          <w:ilvl w:val="1"/>
          <w:numId w:val="14"/>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薪酬回归分析计算</w:t>
      </w:r>
    </w:p>
    <w:p>
      <w:pPr>
        <w:pStyle w:val="12"/>
        <w:numPr>
          <w:ilvl w:val="1"/>
          <w:numId w:val="14"/>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薪酬层级和薪酬档位</w:t>
      </w:r>
    </w:p>
    <w:p>
      <w:pPr>
        <w:pStyle w:val="12"/>
        <w:numPr>
          <w:ilvl w:val="1"/>
          <w:numId w:val="14"/>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薪酬档位的等比分布和等差分布</w:t>
      </w:r>
    </w:p>
    <w:p>
      <w:pPr>
        <w:pStyle w:val="12"/>
        <w:numPr>
          <w:ilvl w:val="1"/>
          <w:numId w:val="14"/>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薪酬层级的档位的上线和下限</w:t>
      </w:r>
    </w:p>
    <w:p>
      <w:pPr>
        <w:spacing w:line="360" w:lineRule="auto"/>
        <w:rPr>
          <w:rFonts w:asciiTheme="minorEastAsia" w:hAnsiTheme="minorEastAsia"/>
          <w:bCs/>
          <w:sz w:val="18"/>
          <w:szCs w:val="18"/>
        </w:rPr>
      </w:pPr>
    </w:p>
    <w:p>
      <w:pPr>
        <w:spacing w:line="360" w:lineRule="auto"/>
        <w:rPr>
          <w:rFonts w:asciiTheme="minorEastAsia" w:hAnsiTheme="minorEastAsia"/>
          <w:bCs/>
          <w:sz w:val="18"/>
          <w:szCs w:val="18"/>
        </w:rPr>
      </w:pPr>
      <w:r>
        <w:rPr>
          <w:rFonts w:hint="eastAsia" w:asciiTheme="minorEastAsia" w:hAnsiTheme="minorEastAsia"/>
          <w:bCs/>
          <w:sz w:val="18"/>
          <w:szCs w:val="18"/>
        </w:rPr>
        <w:t>2、岗位薪酬外部对标分析</w:t>
      </w:r>
    </w:p>
    <w:p>
      <w:pPr>
        <w:spacing w:line="360" w:lineRule="auto"/>
        <w:rPr>
          <w:rFonts w:asciiTheme="minorEastAsia" w:hAnsiTheme="minorEastAsia"/>
          <w:bCs/>
          <w:sz w:val="18"/>
          <w:szCs w:val="18"/>
        </w:rPr>
      </w:pPr>
      <w:r>
        <w:rPr>
          <w:rFonts w:asciiTheme="minorEastAsia" w:hAnsiTheme="minorEastAsia"/>
          <w:bCs/>
          <w:sz w:val="18"/>
          <w:szCs w:val="18"/>
        </w:rPr>
        <w:t>2</w:t>
      </w:r>
      <w:r>
        <w:rPr>
          <w:rFonts w:hint="eastAsia" w:asciiTheme="minorEastAsia" w:hAnsiTheme="minorEastAsia"/>
          <w:bCs/>
          <w:sz w:val="18"/>
          <w:szCs w:val="18"/>
        </w:rPr>
        <w:t>.1  岗位薪酬数据分布模型 – 案例讲解</w:t>
      </w:r>
    </w:p>
    <w:p>
      <w:pPr>
        <w:spacing w:line="360" w:lineRule="auto"/>
        <w:rPr>
          <w:rFonts w:asciiTheme="minorEastAsia" w:hAnsiTheme="minorEastAsia"/>
          <w:bCs/>
          <w:sz w:val="18"/>
          <w:szCs w:val="18"/>
        </w:rPr>
      </w:pPr>
      <w:r>
        <w:rPr>
          <w:rFonts w:asciiTheme="minorEastAsia" w:hAnsiTheme="minorEastAsia"/>
          <w:bCs/>
          <w:sz w:val="18"/>
          <w:szCs w:val="18"/>
        </w:rPr>
        <w:t>2</w:t>
      </w:r>
      <w:r>
        <w:rPr>
          <w:rFonts w:hint="eastAsia" w:asciiTheme="minorEastAsia" w:hAnsiTheme="minorEastAsia"/>
          <w:bCs/>
          <w:sz w:val="18"/>
          <w:szCs w:val="18"/>
        </w:rPr>
        <w:t>.2  年度岗位薪酬中位值市场偏离度分析 – 案例讲解</w:t>
      </w:r>
    </w:p>
    <w:p>
      <w:pPr>
        <w:spacing w:line="360" w:lineRule="auto"/>
        <w:rPr>
          <w:rFonts w:asciiTheme="minorEastAsia" w:hAnsiTheme="minorEastAsia"/>
          <w:bCs/>
          <w:sz w:val="18"/>
          <w:szCs w:val="18"/>
        </w:rPr>
      </w:pPr>
      <w:r>
        <w:rPr>
          <w:rFonts w:hint="eastAsia" w:asciiTheme="minorEastAsia" w:hAnsiTheme="minorEastAsia"/>
          <w:bCs/>
          <w:sz w:val="18"/>
          <w:szCs w:val="18"/>
        </w:rPr>
        <w:t>2</w:t>
      </w:r>
      <w:r>
        <w:rPr>
          <w:rFonts w:asciiTheme="minorEastAsia" w:hAnsiTheme="minorEastAsia"/>
          <w:bCs/>
          <w:sz w:val="18"/>
          <w:szCs w:val="18"/>
        </w:rPr>
        <w:t xml:space="preserve">.3  </w:t>
      </w:r>
      <w:r>
        <w:rPr>
          <w:rFonts w:hint="eastAsia" w:asciiTheme="minorEastAsia" w:hAnsiTheme="minorEastAsia"/>
          <w:bCs/>
          <w:sz w:val="18"/>
          <w:szCs w:val="18"/>
        </w:rPr>
        <w:t>年度岗位薪酬竞争力分析</w:t>
      </w:r>
    </w:p>
    <w:p>
      <w:pPr>
        <w:pStyle w:val="12"/>
        <w:numPr>
          <w:ilvl w:val="1"/>
          <w:numId w:val="15"/>
        </w:numPr>
        <w:spacing w:line="360" w:lineRule="auto"/>
        <w:ind w:firstLineChars="0"/>
        <w:rPr>
          <w:rFonts w:asciiTheme="minorEastAsia" w:hAnsiTheme="minorEastAsia"/>
          <w:bCs/>
          <w:sz w:val="18"/>
          <w:szCs w:val="18"/>
        </w:rPr>
      </w:pPr>
      <w:r>
        <w:rPr>
          <w:rFonts w:hint="eastAsia" w:asciiTheme="minorEastAsia" w:hAnsiTheme="minorEastAsia"/>
          <w:bCs/>
          <w:sz w:val="18"/>
          <w:szCs w:val="18"/>
        </w:rPr>
        <w:t xml:space="preserve"> 各层级岗位薪酬市场分位值曲线分析</w:t>
      </w:r>
    </w:p>
    <w:p>
      <w:pPr>
        <w:spacing w:line="360" w:lineRule="auto"/>
        <w:rPr>
          <w:rFonts w:asciiTheme="minorEastAsia" w:hAnsiTheme="minorEastAsia"/>
          <w:bCs/>
          <w:sz w:val="18"/>
          <w:szCs w:val="18"/>
        </w:rPr>
      </w:pPr>
    </w:p>
    <w:p>
      <w:pPr>
        <w:spacing w:line="360" w:lineRule="auto"/>
        <w:rPr>
          <w:rFonts w:asciiTheme="minorEastAsia" w:hAnsiTheme="minorEastAsia"/>
          <w:bCs/>
          <w:sz w:val="18"/>
          <w:szCs w:val="18"/>
        </w:rPr>
      </w:pPr>
      <w:r>
        <w:rPr>
          <w:rFonts w:asciiTheme="minorEastAsia" w:hAnsiTheme="minorEastAsia"/>
          <w:bCs/>
          <w:sz w:val="18"/>
          <w:szCs w:val="18"/>
        </w:rPr>
        <w:t>3</w:t>
      </w:r>
      <w:r>
        <w:rPr>
          <w:rFonts w:hint="eastAsia" w:asciiTheme="minorEastAsia" w:hAnsiTheme="minorEastAsia"/>
          <w:bCs/>
          <w:sz w:val="18"/>
          <w:szCs w:val="18"/>
        </w:rPr>
        <w:t xml:space="preserve">：薪酬内部公平性 – 内部薪酬结构曲线分析  </w:t>
      </w:r>
    </w:p>
    <w:p>
      <w:pPr>
        <w:spacing w:line="360" w:lineRule="auto"/>
        <w:rPr>
          <w:rFonts w:asciiTheme="minorEastAsia" w:hAnsiTheme="minorEastAsia"/>
          <w:bCs/>
          <w:sz w:val="18"/>
          <w:szCs w:val="18"/>
        </w:rPr>
      </w:pPr>
      <w:r>
        <w:rPr>
          <w:rFonts w:asciiTheme="minorEastAsia" w:hAnsiTheme="minorEastAsia"/>
          <w:bCs/>
          <w:sz w:val="18"/>
          <w:szCs w:val="18"/>
        </w:rPr>
        <w:t>3</w:t>
      </w:r>
      <w:r>
        <w:rPr>
          <w:rFonts w:hint="eastAsia" w:asciiTheme="minorEastAsia" w:hAnsiTheme="minorEastAsia"/>
          <w:bCs/>
          <w:sz w:val="18"/>
          <w:szCs w:val="18"/>
        </w:rPr>
        <w:t>.1  内部各层级薪酬宽带曲线的绘制</w:t>
      </w:r>
    </w:p>
    <w:p>
      <w:pPr>
        <w:spacing w:line="360" w:lineRule="auto"/>
        <w:rPr>
          <w:rFonts w:asciiTheme="minorEastAsia" w:hAnsiTheme="minorEastAsia"/>
          <w:bCs/>
          <w:sz w:val="18"/>
          <w:szCs w:val="18"/>
        </w:rPr>
      </w:pPr>
      <w:r>
        <w:rPr>
          <w:rFonts w:asciiTheme="minorEastAsia" w:hAnsiTheme="minorEastAsia"/>
          <w:bCs/>
          <w:sz w:val="18"/>
          <w:szCs w:val="18"/>
        </w:rPr>
        <w:t>3</w:t>
      </w:r>
      <w:r>
        <w:rPr>
          <w:rFonts w:hint="eastAsia" w:asciiTheme="minorEastAsia" w:hAnsiTheme="minorEastAsia"/>
          <w:bCs/>
          <w:sz w:val="18"/>
          <w:szCs w:val="18"/>
        </w:rPr>
        <w:t>.2  薪酬数据各参数的计算方式</w:t>
      </w:r>
    </w:p>
    <w:p>
      <w:pPr>
        <w:spacing w:line="360" w:lineRule="auto"/>
        <w:rPr>
          <w:rFonts w:asciiTheme="minorEastAsia" w:hAnsiTheme="minorEastAsia"/>
          <w:bCs/>
          <w:sz w:val="18"/>
          <w:szCs w:val="18"/>
        </w:rPr>
      </w:pPr>
      <w:r>
        <w:rPr>
          <w:rFonts w:asciiTheme="minorEastAsia" w:hAnsiTheme="minorEastAsia"/>
          <w:bCs/>
          <w:sz w:val="18"/>
          <w:szCs w:val="18"/>
        </w:rPr>
        <w:t>3</w:t>
      </w:r>
      <w:r>
        <w:rPr>
          <w:rFonts w:hint="eastAsia" w:asciiTheme="minorEastAsia" w:hAnsiTheme="minorEastAsia"/>
          <w:bCs/>
          <w:sz w:val="18"/>
          <w:szCs w:val="18"/>
        </w:rPr>
        <w:t>.3  各层级内部薪酬结构和外部薪酬对标案例分析</w:t>
      </w:r>
    </w:p>
    <w:p>
      <w:pPr>
        <w:spacing w:line="360" w:lineRule="auto"/>
        <w:rPr>
          <w:rFonts w:asciiTheme="minorEastAsia" w:hAnsiTheme="minorEastAsia"/>
          <w:b/>
          <w:bCs/>
          <w:sz w:val="18"/>
          <w:szCs w:val="18"/>
        </w:rPr>
      </w:pPr>
      <w:r>
        <w:rPr>
          <w:rFonts w:hint="eastAsia" w:asciiTheme="minorEastAsia" w:hAnsiTheme="minorEastAsia"/>
          <w:b/>
          <w:bCs/>
          <w:sz w:val="18"/>
          <w:szCs w:val="18"/>
        </w:rPr>
        <w:t xml:space="preserve">薪酬板块 </w:t>
      </w:r>
      <w:r>
        <w:rPr>
          <w:rFonts w:asciiTheme="minorEastAsia" w:hAnsiTheme="minorEastAsia"/>
          <w:b/>
          <w:bCs/>
          <w:sz w:val="18"/>
          <w:szCs w:val="18"/>
        </w:rPr>
        <w:t xml:space="preserve">- </w:t>
      </w:r>
      <w:r>
        <w:rPr>
          <w:rFonts w:hint="eastAsia" w:asciiTheme="minorEastAsia" w:hAnsiTheme="minorEastAsia"/>
          <w:b/>
          <w:bCs/>
          <w:sz w:val="18"/>
          <w:szCs w:val="18"/>
        </w:rPr>
        <w:t xml:space="preserve">数字化 </w:t>
      </w:r>
      <w:r>
        <w:rPr>
          <w:rFonts w:asciiTheme="minorEastAsia" w:hAnsiTheme="minorEastAsia"/>
          <w:b/>
          <w:bCs/>
          <w:sz w:val="18"/>
          <w:szCs w:val="18"/>
        </w:rPr>
        <w:t>+ AI</w:t>
      </w:r>
    </w:p>
    <w:p>
      <w:pPr>
        <w:pStyle w:val="11"/>
        <w:numPr>
          <w:ilvl w:val="0"/>
          <w:numId w:val="16"/>
        </w:numPr>
        <w:spacing w:after="160" w:line="360" w:lineRule="auto"/>
        <w:ind w:firstLineChars="0"/>
        <w:contextualSpacing/>
        <w:jc w:val="left"/>
        <w:rPr>
          <w:sz w:val="18"/>
          <w:szCs w:val="18"/>
        </w:rPr>
      </w:pPr>
      <w:r>
        <w:rPr>
          <w:rFonts w:hint="eastAsia"/>
          <w:sz w:val="18"/>
          <w:szCs w:val="18"/>
        </w:rPr>
        <w:t>用</w:t>
      </w:r>
      <w:r>
        <w:rPr>
          <w:sz w:val="18"/>
          <w:szCs w:val="18"/>
        </w:rPr>
        <w:t xml:space="preserve"> </w:t>
      </w:r>
      <w:r>
        <w:rPr>
          <w:rFonts w:hint="eastAsia"/>
          <w:sz w:val="18"/>
          <w:szCs w:val="18"/>
        </w:rPr>
        <w:t>AI 工具自动完成薪酬数据清洗</w:t>
      </w:r>
    </w:p>
    <w:p>
      <w:pPr>
        <w:pStyle w:val="11"/>
        <w:numPr>
          <w:ilvl w:val="0"/>
          <w:numId w:val="16"/>
        </w:numPr>
        <w:spacing w:after="160" w:line="360" w:lineRule="auto"/>
        <w:ind w:firstLineChars="0"/>
        <w:contextualSpacing/>
        <w:jc w:val="left"/>
        <w:rPr>
          <w:sz w:val="18"/>
          <w:szCs w:val="18"/>
        </w:rPr>
      </w:pPr>
      <w:r>
        <w:rPr>
          <w:sz w:val="18"/>
          <w:szCs w:val="18"/>
        </w:rPr>
        <w:t xml:space="preserve">AI </w:t>
      </w:r>
      <w:r>
        <w:rPr>
          <w:rFonts w:hint="eastAsia"/>
          <w:sz w:val="18"/>
          <w:szCs w:val="18"/>
        </w:rPr>
        <w:t>工具分析薪酬数据表，生成数据模型和数据分析报告</w:t>
      </w:r>
    </w:p>
    <w:p>
      <w:pPr>
        <w:pStyle w:val="11"/>
        <w:numPr>
          <w:ilvl w:val="0"/>
          <w:numId w:val="16"/>
        </w:numPr>
        <w:spacing w:after="160" w:line="360" w:lineRule="auto"/>
        <w:ind w:firstLineChars="0"/>
        <w:contextualSpacing/>
        <w:jc w:val="left"/>
        <w:rPr>
          <w:sz w:val="18"/>
          <w:szCs w:val="18"/>
        </w:rPr>
      </w:pPr>
      <w:r>
        <w:rPr>
          <w:sz w:val="18"/>
          <w:szCs w:val="18"/>
        </w:rPr>
        <w:t xml:space="preserve">AI </w:t>
      </w:r>
      <w:r>
        <w:rPr>
          <w:rFonts w:hint="eastAsia"/>
          <w:sz w:val="18"/>
          <w:szCs w:val="18"/>
        </w:rPr>
        <w:t xml:space="preserve">工具  行业薪酬各关键指标的计算 </w:t>
      </w:r>
      <w:r>
        <w:rPr>
          <w:sz w:val="18"/>
          <w:szCs w:val="18"/>
        </w:rPr>
        <w:t xml:space="preserve">– </w:t>
      </w:r>
      <w:r>
        <w:rPr>
          <w:rFonts w:hint="eastAsia"/>
          <w:sz w:val="18"/>
          <w:szCs w:val="18"/>
        </w:rPr>
        <w:t>分位值，带宽，极差等</w:t>
      </w:r>
    </w:p>
    <w:p>
      <w:pPr>
        <w:pStyle w:val="11"/>
        <w:numPr>
          <w:ilvl w:val="0"/>
          <w:numId w:val="16"/>
        </w:numPr>
        <w:spacing w:after="160" w:line="360" w:lineRule="auto"/>
        <w:ind w:firstLineChars="0"/>
        <w:contextualSpacing/>
        <w:jc w:val="left"/>
        <w:rPr>
          <w:sz w:val="18"/>
          <w:szCs w:val="18"/>
        </w:rPr>
      </w:pPr>
      <w:r>
        <w:rPr>
          <w:sz w:val="18"/>
          <w:szCs w:val="18"/>
        </w:rPr>
        <w:t xml:space="preserve">AI </w:t>
      </w:r>
      <w:r>
        <w:rPr>
          <w:rFonts w:hint="eastAsia"/>
          <w:sz w:val="18"/>
          <w:szCs w:val="18"/>
        </w:rPr>
        <w:t>工具 市场薪酬数据的获取</w:t>
      </w:r>
    </w:p>
    <w:p>
      <w:pPr>
        <w:spacing w:line="360" w:lineRule="auto"/>
        <w:rPr>
          <w:rFonts w:asciiTheme="minorEastAsia" w:hAnsiTheme="minorEastAsia"/>
          <w:color w:val="FF0000"/>
          <w:sz w:val="18"/>
          <w:szCs w:val="18"/>
        </w:rPr>
      </w:pPr>
      <w:r>
        <w:rPr>
          <w:rFonts w:hint="eastAsia" w:asciiTheme="minorEastAsia" w:hAnsiTheme="minorEastAsia"/>
          <w:color w:val="FF0000"/>
          <w:sz w:val="18"/>
          <w:szCs w:val="18"/>
        </w:rPr>
        <w:t>小组作业：</w:t>
      </w:r>
    </w:p>
    <w:p>
      <w:pPr>
        <w:spacing w:line="360" w:lineRule="auto"/>
        <w:rPr>
          <w:rFonts w:asciiTheme="minorEastAsia" w:hAnsiTheme="minorEastAsia"/>
          <w:color w:val="FF0000"/>
          <w:sz w:val="18"/>
          <w:szCs w:val="18"/>
        </w:rPr>
      </w:pPr>
      <w:r>
        <w:rPr>
          <w:rFonts w:hint="eastAsia" w:asciiTheme="minorEastAsia" w:hAnsiTheme="minorEastAsia"/>
          <w:color w:val="FF0000"/>
          <w:sz w:val="18"/>
          <w:szCs w:val="18"/>
        </w:rPr>
        <w:t>某家零售企业的人员年度薪酬数据表，根据这个表计算各个层级的带宽，中位值，并与市场数据对标，分析判断该公司的薪酬竞争力，画出高层的薪酬数据分析，来分析判断高层的薪酬数据竞争力。 对内部薪酬进行薪酬曲线和带宽曲线的绘制，分析内部结构是否合理，调整内部的薪酬变动比，中位值极差等数据，设计出合理的薪酬结构，并绘制调整后的薪酬宽带曲线。</w:t>
      </w:r>
    </w:p>
    <w:p>
      <w:pPr>
        <w:spacing w:line="360" w:lineRule="auto"/>
        <w:rPr>
          <w:rFonts w:asciiTheme="minorEastAsia" w:hAnsiTheme="minorEastAsia"/>
          <w:sz w:val="18"/>
          <w:szCs w:val="18"/>
        </w:rPr>
      </w:pPr>
    </w:p>
    <w:p>
      <w:pPr>
        <w:spacing w:line="360" w:lineRule="auto"/>
        <w:rPr>
          <w:rFonts w:asciiTheme="minorEastAsia" w:hAnsiTheme="minorEastAsia"/>
          <w:b/>
          <w:sz w:val="18"/>
          <w:szCs w:val="18"/>
        </w:rPr>
      </w:pPr>
      <w:r>
        <w:rPr>
          <w:rFonts w:hint="eastAsia" w:asciiTheme="minorEastAsia" w:hAnsiTheme="minorEastAsia"/>
          <w:b/>
          <w:sz w:val="18"/>
          <w:szCs w:val="18"/>
        </w:rPr>
        <w:t xml:space="preserve">九：降本增效 </w:t>
      </w:r>
      <w:r>
        <w:rPr>
          <w:rFonts w:asciiTheme="minorEastAsia" w:hAnsiTheme="minorEastAsia"/>
          <w:b/>
          <w:sz w:val="18"/>
          <w:szCs w:val="18"/>
        </w:rPr>
        <w:t xml:space="preserve">– </w:t>
      </w:r>
      <w:r>
        <w:rPr>
          <w:rFonts w:hint="eastAsia" w:asciiTheme="minorEastAsia" w:hAnsiTheme="minorEastAsia"/>
          <w:b/>
          <w:sz w:val="18"/>
          <w:szCs w:val="18"/>
        </w:rPr>
        <w:t>数据驱动人效提升，A</w:t>
      </w:r>
      <w:r>
        <w:rPr>
          <w:rFonts w:asciiTheme="minorEastAsia" w:hAnsiTheme="minorEastAsia"/>
          <w:b/>
          <w:sz w:val="18"/>
          <w:szCs w:val="18"/>
        </w:rPr>
        <w:t>I</w:t>
      </w:r>
      <w:r>
        <w:rPr>
          <w:rFonts w:hint="eastAsia" w:asciiTheme="minorEastAsia" w:hAnsiTheme="minorEastAsia"/>
          <w:b/>
          <w:sz w:val="18"/>
          <w:szCs w:val="18"/>
        </w:rPr>
        <w:t>智能获取，分析，对标行业人效数据</w:t>
      </w:r>
    </w:p>
    <w:p>
      <w:pPr>
        <w:numPr>
          <w:ilvl w:val="0"/>
          <w:numId w:val="17"/>
        </w:numPr>
        <w:spacing w:line="360" w:lineRule="auto"/>
        <w:rPr>
          <w:rFonts w:asciiTheme="minorEastAsia" w:hAnsiTheme="minorEastAsia"/>
          <w:sz w:val="18"/>
          <w:szCs w:val="18"/>
        </w:rPr>
      </w:pPr>
      <w:r>
        <w:rPr>
          <w:rFonts w:hint="eastAsia" w:asciiTheme="minorEastAsia" w:hAnsiTheme="minorEastAsia"/>
          <w:sz w:val="18"/>
          <w:szCs w:val="18"/>
        </w:rPr>
        <w:t>人力成本数据结构</w:t>
      </w:r>
    </w:p>
    <w:p>
      <w:pPr>
        <w:numPr>
          <w:ilvl w:val="0"/>
          <w:numId w:val="17"/>
        </w:numPr>
        <w:spacing w:line="360" w:lineRule="auto"/>
        <w:rPr>
          <w:rFonts w:asciiTheme="minorEastAsia" w:hAnsiTheme="minorEastAsia"/>
          <w:sz w:val="18"/>
          <w:szCs w:val="18"/>
        </w:rPr>
      </w:pPr>
      <w:r>
        <w:rPr>
          <w:rFonts w:hint="eastAsia" w:asciiTheme="minorEastAsia" w:hAnsiTheme="minorEastAsia"/>
          <w:sz w:val="18"/>
          <w:szCs w:val="18"/>
        </w:rPr>
        <w:t>人效数据三大类关键指标</w:t>
      </w:r>
    </w:p>
    <w:p>
      <w:pPr>
        <w:numPr>
          <w:ilvl w:val="0"/>
          <w:numId w:val="17"/>
        </w:numPr>
        <w:spacing w:line="360" w:lineRule="auto"/>
        <w:rPr>
          <w:rFonts w:asciiTheme="minorEastAsia" w:hAnsiTheme="minorEastAsia"/>
          <w:sz w:val="18"/>
          <w:szCs w:val="18"/>
        </w:rPr>
      </w:pPr>
      <w:r>
        <w:rPr>
          <w:rFonts w:hint="eastAsia" w:asciiTheme="minorEastAsia" w:hAnsiTheme="minorEastAsia"/>
          <w:sz w:val="18"/>
          <w:szCs w:val="18"/>
        </w:rPr>
        <w:t>人效数据分析流程，人效数据分析表</w:t>
      </w:r>
    </w:p>
    <w:p>
      <w:pPr>
        <w:numPr>
          <w:ilvl w:val="0"/>
          <w:numId w:val="17"/>
        </w:numPr>
        <w:spacing w:line="360" w:lineRule="auto"/>
        <w:rPr>
          <w:rFonts w:asciiTheme="minorEastAsia" w:hAnsiTheme="minorEastAsia"/>
          <w:sz w:val="18"/>
          <w:szCs w:val="18"/>
        </w:rPr>
      </w:pPr>
      <w:r>
        <w:rPr>
          <w:rFonts w:hint="eastAsia" w:asciiTheme="minorEastAsia" w:hAnsiTheme="minorEastAsia"/>
          <w:sz w:val="18"/>
          <w:szCs w:val="18"/>
        </w:rPr>
        <w:t>行业人效数据对标</w:t>
      </w:r>
    </w:p>
    <w:p>
      <w:pPr>
        <w:numPr>
          <w:ilvl w:val="0"/>
          <w:numId w:val="17"/>
        </w:numPr>
        <w:spacing w:line="360" w:lineRule="auto"/>
        <w:rPr>
          <w:rFonts w:asciiTheme="minorEastAsia" w:hAnsiTheme="minorEastAsia"/>
          <w:sz w:val="18"/>
          <w:szCs w:val="18"/>
        </w:rPr>
      </w:pPr>
      <w:r>
        <w:rPr>
          <w:rFonts w:hint="eastAsia" w:asciiTheme="minorEastAsia" w:hAnsiTheme="minorEastAsia"/>
          <w:sz w:val="18"/>
          <w:szCs w:val="18"/>
        </w:rPr>
        <w:t>人效数据关键指标动态建模，提升人效指标</w:t>
      </w:r>
    </w:p>
    <w:p>
      <w:pPr>
        <w:numPr>
          <w:ilvl w:val="0"/>
          <w:numId w:val="17"/>
        </w:numPr>
        <w:spacing w:line="360" w:lineRule="auto"/>
        <w:rPr>
          <w:rFonts w:asciiTheme="minorEastAsia" w:hAnsiTheme="minorEastAsia"/>
          <w:sz w:val="18"/>
          <w:szCs w:val="18"/>
        </w:rPr>
      </w:pPr>
      <w:r>
        <w:rPr>
          <w:rFonts w:hint="eastAsia" w:asciiTheme="minorEastAsia" w:hAnsiTheme="minorEastAsia"/>
          <w:sz w:val="18"/>
          <w:szCs w:val="18"/>
        </w:rPr>
        <w:t>人力成本预算解决方案</w:t>
      </w:r>
    </w:p>
    <w:p>
      <w:pPr>
        <w:spacing w:line="360" w:lineRule="auto"/>
        <w:rPr>
          <w:rFonts w:asciiTheme="minorEastAsia" w:hAnsiTheme="minorEastAsia"/>
          <w:b/>
          <w:bCs/>
          <w:sz w:val="18"/>
          <w:szCs w:val="18"/>
        </w:rPr>
      </w:pPr>
      <w:r>
        <w:rPr>
          <w:rFonts w:hint="eastAsia" w:asciiTheme="minorEastAsia" w:hAnsiTheme="minorEastAsia"/>
          <w:b/>
          <w:bCs/>
          <w:sz w:val="18"/>
          <w:szCs w:val="18"/>
        </w:rPr>
        <w:t xml:space="preserve">人效 </w:t>
      </w:r>
      <w:r>
        <w:rPr>
          <w:rFonts w:asciiTheme="minorEastAsia" w:hAnsiTheme="minorEastAsia"/>
          <w:b/>
          <w:bCs/>
          <w:sz w:val="18"/>
          <w:szCs w:val="18"/>
        </w:rPr>
        <w:t xml:space="preserve">- </w:t>
      </w:r>
      <w:r>
        <w:rPr>
          <w:rFonts w:hint="eastAsia" w:asciiTheme="minorEastAsia" w:hAnsiTheme="minorEastAsia"/>
          <w:b/>
          <w:bCs/>
          <w:sz w:val="18"/>
          <w:szCs w:val="18"/>
        </w:rPr>
        <w:t xml:space="preserve">数字化 </w:t>
      </w:r>
      <w:r>
        <w:rPr>
          <w:rFonts w:asciiTheme="minorEastAsia" w:hAnsiTheme="minorEastAsia"/>
          <w:b/>
          <w:bCs/>
          <w:sz w:val="18"/>
          <w:szCs w:val="18"/>
        </w:rPr>
        <w:t>+ AI</w:t>
      </w:r>
    </w:p>
    <w:p>
      <w:pPr>
        <w:pStyle w:val="11"/>
        <w:numPr>
          <w:ilvl w:val="0"/>
          <w:numId w:val="16"/>
        </w:numPr>
        <w:spacing w:after="160" w:line="360" w:lineRule="auto"/>
        <w:ind w:firstLineChars="0"/>
        <w:contextualSpacing/>
        <w:jc w:val="left"/>
        <w:rPr>
          <w:sz w:val="18"/>
          <w:szCs w:val="18"/>
        </w:rPr>
      </w:pPr>
      <w:r>
        <w:rPr>
          <w:sz w:val="18"/>
          <w:szCs w:val="18"/>
        </w:rPr>
        <w:t xml:space="preserve">AI </w:t>
      </w:r>
      <w:r>
        <w:rPr>
          <w:rFonts w:hint="eastAsia"/>
          <w:sz w:val="18"/>
          <w:szCs w:val="18"/>
        </w:rPr>
        <w:t>工具 人效数据指标的获取和计算，行业人效数据的对标分析</w:t>
      </w:r>
    </w:p>
    <w:p>
      <w:pPr>
        <w:pStyle w:val="11"/>
        <w:numPr>
          <w:ilvl w:val="0"/>
          <w:numId w:val="16"/>
        </w:numPr>
        <w:spacing w:after="160" w:line="360" w:lineRule="auto"/>
        <w:ind w:firstLineChars="0"/>
        <w:contextualSpacing/>
        <w:jc w:val="left"/>
        <w:rPr>
          <w:sz w:val="18"/>
          <w:szCs w:val="18"/>
        </w:rPr>
      </w:pPr>
      <w:r>
        <w:rPr>
          <w:rFonts w:hint="eastAsia"/>
          <w:sz w:val="18"/>
          <w:szCs w:val="18"/>
        </w:rPr>
        <w:t>人效数据分析报告的自动生成</w:t>
      </w:r>
    </w:p>
    <w:p>
      <w:pPr>
        <w:pStyle w:val="12"/>
        <w:tabs>
          <w:tab w:val="left" w:pos="720"/>
        </w:tabs>
        <w:spacing w:line="360" w:lineRule="auto"/>
        <w:ind w:left="360" w:firstLine="0" w:firstLineChars="0"/>
        <w:rPr>
          <w:rFonts w:asciiTheme="minorEastAsia" w:hAnsiTheme="minorEastAsia"/>
          <w:color w:val="FF0000"/>
          <w:sz w:val="18"/>
          <w:szCs w:val="18"/>
        </w:rPr>
      </w:pPr>
      <w:r>
        <w:rPr>
          <w:rFonts w:hint="eastAsia" w:asciiTheme="minorEastAsia" w:hAnsiTheme="minorEastAsia"/>
          <w:color w:val="FF0000"/>
          <w:sz w:val="18"/>
          <w:szCs w:val="18"/>
        </w:rPr>
        <w:t>小组案例：</w:t>
      </w:r>
    </w:p>
    <w:p>
      <w:pPr>
        <w:pStyle w:val="12"/>
        <w:numPr>
          <w:ilvl w:val="0"/>
          <w:numId w:val="17"/>
        </w:numPr>
        <w:spacing w:line="360" w:lineRule="auto"/>
        <w:ind w:firstLineChars="0"/>
        <w:rPr>
          <w:rFonts w:asciiTheme="minorEastAsia" w:hAnsiTheme="minorEastAsia"/>
          <w:color w:val="FF0000"/>
          <w:sz w:val="18"/>
          <w:szCs w:val="18"/>
        </w:rPr>
      </w:pPr>
      <w:r>
        <w:rPr>
          <w:rFonts w:hint="eastAsia" w:asciiTheme="minorEastAsia" w:hAnsiTheme="minorEastAsia"/>
          <w:color w:val="FF0000"/>
          <w:sz w:val="18"/>
          <w:szCs w:val="18"/>
        </w:rPr>
        <w:t>某零售公司人效数据分析，对该公司人效数据建模，计算公司的第二年人效数据</w:t>
      </w:r>
    </w:p>
    <w:p>
      <w:pPr>
        <w:spacing w:line="360" w:lineRule="auto"/>
        <w:rPr>
          <w:rFonts w:asciiTheme="minorEastAsia" w:hAnsiTheme="minorEastAsia"/>
          <w:b/>
          <w:bCs/>
          <w:sz w:val="18"/>
          <w:szCs w:val="18"/>
        </w:rPr>
      </w:pPr>
    </w:p>
    <w:p>
      <w:pPr>
        <w:spacing w:line="360" w:lineRule="auto"/>
        <w:rPr>
          <w:rFonts w:asciiTheme="minorEastAsia" w:hAnsiTheme="minorEastAsia"/>
          <w:b/>
          <w:bCs/>
          <w:sz w:val="18"/>
          <w:szCs w:val="18"/>
        </w:rPr>
      </w:pPr>
      <w:r>
        <w:rPr>
          <w:rFonts w:asciiTheme="minorEastAsia" w:hAnsiTheme="minorEastAsia"/>
          <w:b/>
          <w:bCs/>
          <w:sz w:val="18"/>
          <w:szCs w:val="18"/>
        </w:rPr>
        <w:t>课程对象：</w:t>
      </w:r>
    </w:p>
    <w:p>
      <w:pPr>
        <w:pStyle w:val="11"/>
        <w:numPr>
          <w:ilvl w:val="0"/>
          <w:numId w:val="18"/>
        </w:numPr>
        <w:spacing w:line="360" w:lineRule="auto"/>
        <w:ind w:firstLineChars="0"/>
        <w:rPr>
          <w:rFonts w:asciiTheme="minorEastAsia" w:hAnsiTheme="minorEastAsia"/>
          <w:sz w:val="18"/>
          <w:szCs w:val="18"/>
        </w:rPr>
      </w:pPr>
      <w:r>
        <w:rPr>
          <w:rFonts w:hint="eastAsia" w:asciiTheme="minorEastAsia" w:hAnsiTheme="minorEastAsia"/>
          <w:sz w:val="18"/>
          <w:szCs w:val="18"/>
        </w:rPr>
        <w:t>希望成为业务伙伴，用数据和业务部门进行对话</w:t>
      </w:r>
    </w:p>
    <w:p>
      <w:pPr>
        <w:pStyle w:val="11"/>
        <w:numPr>
          <w:ilvl w:val="0"/>
          <w:numId w:val="18"/>
        </w:numPr>
        <w:spacing w:line="360" w:lineRule="auto"/>
        <w:ind w:firstLineChars="0"/>
        <w:rPr>
          <w:rFonts w:asciiTheme="minorEastAsia" w:hAnsiTheme="minorEastAsia"/>
          <w:sz w:val="18"/>
          <w:szCs w:val="18"/>
        </w:rPr>
      </w:pPr>
      <w:r>
        <w:rPr>
          <w:rFonts w:hint="eastAsia" w:asciiTheme="minorEastAsia" w:hAnsiTheme="minorEastAsia"/>
          <w:sz w:val="18"/>
          <w:szCs w:val="18"/>
        </w:rPr>
        <w:t>希望可以通过数据支持人力资源决策，驱动业务发展</w:t>
      </w:r>
    </w:p>
    <w:p>
      <w:pPr>
        <w:pStyle w:val="11"/>
        <w:numPr>
          <w:ilvl w:val="0"/>
          <w:numId w:val="18"/>
        </w:numPr>
        <w:spacing w:line="360" w:lineRule="auto"/>
        <w:ind w:firstLineChars="0"/>
        <w:rPr>
          <w:rFonts w:asciiTheme="minorEastAsia" w:hAnsiTheme="minorEastAsia"/>
          <w:sz w:val="18"/>
          <w:szCs w:val="18"/>
        </w:rPr>
      </w:pPr>
      <w:r>
        <w:rPr>
          <w:rFonts w:hint="eastAsia" w:asciiTheme="minorEastAsia" w:hAnsiTheme="minorEastAsia"/>
          <w:sz w:val="18"/>
          <w:szCs w:val="18"/>
        </w:rPr>
        <w:t>希望成为人力资源数据分析专家，用数据分析助力解决人力资源内部问题</w:t>
      </w:r>
    </w:p>
    <w:p>
      <w:pPr>
        <w:pStyle w:val="11"/>
        <w:spacing w:line="360" w:lineRule="auto"/>
        <w:ind w:left="420" w:firstLine="0" w:firstLineChars="0"/>
        <w:rPr>
          <w:rFonts w:asciiTheme="minorEastAsia" w:hAnsiTheme="minorEastAsia"/>
          <w:sz w:val="18"/>
          <w:szCs w:val="18"/>
        </w:rPr>
      </w:pPr>
    </w:p>
    <w:p>
      <w:pPr>
        <w:spacing w:line="360" w:lineRule="auto"/>
        <w:rPr>
          <w:rFonts w:asciiTheme="minorEastAsia" w:hAnsiTheme="minorEastAsia"/>
          <w:sz w:val="18"/>
          <w:szCs w:val="18"/>
        </w:rPr>
      </w:pPr>
      <w:r>
        <w:rPr>
          <w:rFonts w:asciiTheme="minorEastAsia" w:hAnsiTheme="minorEastAsia"/>
          <w:b/>
          <w:bCs/>
          <w:sz w:val="18"/>
          <w:szCs w:val="18"/>
        </w:rPr>
        <w:t>课程讲师</w:t>
      </w:r>
      <w:r>
        <w:rPr>
          <w:rFonts w:asciiTheme="minorEastAsia" w:hAnsiTheme="minorEastAsia"/>
          <w:sz w:val="18"/>
          <w:szCs w:val="18"/>
        </w:rPr>
        <w:t>：</w:t>
      </w:r>
      <w:r>
        <w:rPr>
          <w:rFonts w:hint="eastAsia" w:asciiTheme="minorEastAsia" w:hAnsiTheme="minorEastAsia"/>
          <w:sz w:val="18"/>
          <w:szCs w:val="18"/>
        </w:rPr>
        <w:t xml:space="preserve"> 诺绩咨询 -</w:t>
      </w:r>
      <w:r>
        <w:rPr>
          <w:rFonts w:asciiTheme="minorEastAsia" w:hAnsiTheme="minorEastAsia"/>
          <w:sz w:val="18"/>
          <w:szCs w:val="18"/>
        </w:rPr>
        <w:t xml:space="preserve"> </w:t>
      </w:r>
      <w:r>
        <w:rPr>
          <w:rFonts w:hint="eastAsia" w:asciiTheme="minorEastAsia" w:hAnsiTheme="minorEastAsia"/>
          <w:sz w:val="18"/>
          <w:szCs w:val="18"/>
        </w:rPr>
        <w:t>王佩军</w:t>
      </w:r>
      <w:r>
        <w:rPr>
          <w:rFonts w:asciiTheme="minorEastAsia" w:hAnsiTheme="minorEastAsia"/>
          <w:sz w:val="18"/>
          <w:szCs w:val="18"/>
        </w:rPr>
        <w:drawing>
          <wp:inline distT="0" distB="0" distL="0" distR="0">
            <wp:extent cx="2349500" cy="16891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50255" cy="1690112"/>
                    </a:xfrm>
                    <a:prstGeom prst="rect">
                      <a:avLst/>
                    </a:prstGeom>
                  </pic:spPr>
                </pic:pic>
              </a:graphicData>
            </a:graphic>
          </wp:inline>
        </w:drawing>
      </w:r>
    </w:p>
    <w:p>
      <w:pPr>
        <w:spacing w:line="360" w:lineRule="auto"/>
        <w:rPr>
          <w:rFonts w:asciiTheme="minorEastAsia" w:hAnsiTheme="minorEastAsia"/>
          <w:sz w:val="18"/>
          <w:szCs w:val="18"/>
        </w:rPr>
      </w:pPr>
      <w:r>
        <w:rPr>
          <w:rFonts w:asciiTheme="minorEastAsia" w:hAnsiTheme="minorEastAsia"/>
          <w:sz w:val="18"/>
          <w:szCs w:val="18"/>
        </w:rPr>
        <w:drawing>
          <wp:inline distT="0" distB="0" distL="0" distR="0">
            <wp:extent cx="691515" cy="267335"/>
            <wp:effectExtent l="0" t="0" r="0" b="0"/>
            <wp:docPr id="2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8"/>
                    <pic:cNvPicPr>
                      <a:picLocks noChangeAspect="1"/>
                    </pic:cNvPicPr>
                  </pic:nvPicPr>
                  <pic:blipFill>
                    <a:blip r:embed="rId6" cstate="print">
                      <a:extLst>
                        <a:ext uri="{28A0092B-C50C-407E-A947-70E740481C1C}">
                          <a14:useLocalDpi xmlns:a14="http://schemas.microsoft.com/office/drawing/2010/main" val="0"/>
                        </a:ext>
                      </a:extLst>
                    </a:blip>
                    <a:srcRect t="31566" b="22655"/>
                    <a:stretch>
                      <a:fillRect/>
                    </a:stretch>
                  </pic:blipFill>
                  <pic:spPr>
                    <a:xfrm>
                      <a:off x="0" y="0"/>
                      <a:ext cx="729569" cy="282303"/>
                    </a:xfrm>
                    <a:prstGeom prst="rect">
                      <a:avLst/>
                    </a:prstGeom>
                    <a:noFill/>
                    <a:ln>
                      <a:noFill/>
                    </a:ln>
                  </pic:spPr>
                </pic:pic>
              </a:graphicData>
            </a:graphic>
          </wp:inline>
        </w:drawing>
      </w:r>
      <w:r>
        <w:rPr>
          <w:rFonts w:hint="eastAsia" w:asciiTheme="minorEastAsia" w:hAnsiTheme="minorEastAsia"/>
          <w:sz w:val="18"/>
          <w:szCs w:val="18"/>
        </w:rPr>
        <w:t xml:space="preserve"> </w:t>
      </w:r>
      <w:r>
        <w:rPr>
          <w:rFonts w:asciiTheme="minorEastAsia" w:hAnsiTheme="minorEastAsia"/>
          <w:sz w:val="18"/>
          <w:szCs w:val="18"/>
        </w:rPr>
        <w:t xml:space="preserve"> </w:t>
      </w:r>
      <w:r>
        <w:rPr>
          <w:rFonts w:hint="eastAsia" w:asciiTheme="minorEastAsia" w:hAnsiTheme="minorEastAsia"/>
          <w:sz w:val="18"/>
          <w:szCs w:val="18"/>
        </w:rPr>
        <w:t>原</w:t>
      </w:r>
      <w:r>
        <w:rPr>
          <w:rFonts w:asciiTheme="minorEastAsia" w:hAnsiTheme="minorEastAsia"/>
          <w:sz w:val="18"/>
          <w:szCs w:val="18"/>
        </w:rPr>
        <w:t>诺基亚中国投资有限公司</w:t>
      </w:r>
      <w:r>
        <w:rPr>
          <w:rFonts w:hint="eastAsia" w:asciiTheme="minorEastAsia" w:hAnsiTheme="minorEastAsia"/>
          <w:sz w:val="18"/>
          <w:szCs w:val="18"/>
        </w:rPr>
        <w:t xml:space="preserve"> </w:t>
      </w:r>
      <w:r>
        <w:rPr>
          <w:rFonts w:asciiTheme="minorEastAsia" w:hAnsiTheme="minorEastAsia"/>
          <w:sz w:val="18"/>
          <w:szCs w:val="18"/>
        </w:rPr>
        <w:t>– 诺基亚学院</w:t>
      </w:r>
      <w:r>
        <w:rPr>
          <w:rFonts w:hint="eastAsia" w:asciiTheme="minorEastAsia" w:hAnsiTheme="minorEastAsia"/>
          <w:sz w:val="18"/>
          <w:szCs w:val="18"/>
        </w:rPr>
        <w:t xml:space="preserve"> </w:t>
      </w:r>
      <w:r>
        <w:rPr>
          <w:rFonts w:asciiTheme="minorEastAsia" w:hAnsiTheme="minorEastAsia"/>
          <w:sz w:val="18"/>
          <w:szCs w:val="18"/>
        </w:rPr>
        <w:t xml:space="preserve">      </w:t>
      </w:r>
      <w:r>
        <w:rPr>
          <w:rFonts w:hint="eastAsia" w:asciiTheme="minorEastAsia" w:hAnsiTheme="minorEastAsia"/>
          <w:sz w:val="18"/>
          <w:szCs w:val="18"/>
        </w:rPr>
        <w:t>培训经理</w:t>
      </w:r>
    </w:p>
    <w:p>
      <w:pPr>
        <w:spacing w:line="360" w:lineRule="auto"/>
        <w:rPr>
          <w:rFonts w:asciiTheme="minorEastAsia" w:hAnsiTheme="minorEastAsia"/>
          <w:sz w:val="18"/>
          <w:szCs w:val="18"/>
        </w:rPr>
      </w:pPr>
      <w:r>
        <w:rPr>
          <w:rFonts w:asciiTheme="minorEastAsia" w:hAnsiTheme="minorEastAsia"/>
          <w:sz w:val="18"/>
          <w:szCs w:val="18"/>
        </w:rPr>
        <w:drawing>
          <wp:inline distT="0" distB="0" distL="0" distR="0">
            <wp:extent cx="651510" cy="15811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725218" cy="176533"/>
                    </a:xfrm>
                    <a:prstGeom prst="rect">
                      <a:avLst/>
                    </a:prstGeom>
                    <a:noFill/>
                  </pic:spPr>
                </pic:pic>
              </a:graphicData>
            </a:graphic>
          </wp:inline>
        </w:drawing>
      </w:r>
      <w:r>
        <w:rPr>
          <w:rFonts w:hint="eastAsia" w:asciiTheme="minorEastAsia" w:hAnsiTheme="minorEastAsia"/>
          <w:sz w:val="18"/>
          <w:szCs w:val="18"/>
        </w:rPr>
        <w:t xml:space="preserve"> </w:t>
      </w:r>
      <w:r>
        <w:rPr>
          <w:rFonts w:asciiTheme="minorEastAsia" w:hAnsiTheme="minorEastAsia"/>
          <w:sz w:val="18"/>
          <w:szCs w:val="18"/>
        </w:rPr>
        <w:t xml:space="preserve">  </w:t>
      </w:r>
      <w:r>
        <w:rPr>
          <w:rFonts w:hint="eastAsia" w:asciiTheme="minorEastAsia" w:hAnsiTheme="minorEastAsia"/>
          <w:sz w:val="18"/>
          <w:szCs w:val="18"/>
        </w:rPr>
        <w:t>愿</w:t>
      </w:r>
      <w:r>
        <w:rPr>
          <w:rFonts w:asciiTheme="minorEastAsia" w:hAnsiTheme="minorEastAsia"/>
          <w:sz w:val="18"/>
          <w:szCs w:val="18"/>
        </w:rPr>
        <w:t>微软中国投资</w:t>
      </w:r>
      <w:r>
        <w:rPr>
          <w:rFonts w:hint="eastAsia" w:asciiTheme="minorEastAsia" w:hAnsiTheme="minorEastAsia"/>
          <w:sz w:val="18"/>
          <w:szCs w:val="18"/>
        </w:rPr>
        <w:t>有限</w:t>
      </w:r>
      <w:r>
        <w:rPr>
          <w:rFonts w:asciiTheme="minorEastAsia" w:hAnsiTheme="minorEastAsia"/>
          <w:sz w:val="18"/>
          <w:szCs w:val="18"/>
        </w:rPr>
        <w:t>公司</w:t>
      </w:r>
      <w:r>
        <w:rPr>
          <w:rFonts w:hint="eastAsia" w:asciiTheme="minorEastAsia" w:hAnsiTheme="minorEastAsia"/>
          <w:sz w:val="18"/>
          <w:szCs w:val="18"/>
        </w:rPr>
        <w:t xml:space="preserve"> </w:t>
      </w:r>
      <w:r>
        <w:rPr>
          <w:rFonts w:asciiTheme="minorEastAsia" w:hAnsiTheme="minorEastAsia"/>
          <w:sz w:val="18"/>
          <w:szCs w:val="18"/>
        </w:rPr>
        <w:t xml:space="preserve">                     </w:t>
      </w:r>
      <w:r>
        <w:rPr>
          <w:rFonts w:hint="eastAsia" w:asciiTheme="minorEastAsia" w:hAnsiTheme="minorEastAsia"/>
          <w:sz w:val="18"/>
          <w:szCs w:val="18"/>
        </w:rPr>
        <w:t>高级H</w:t>
      </w:r>
      <w:r>
        <w:rPr>
          <w:rFonts w:asciiTheme="minorEastAsia" w:hAnsiTheme="minorEastAsia"/>
          <w:sz w:val="18"/>
          <w:szCs w:val="18"/>
        </w:rPr>
        <w:t>RBP</w:t>
      </w:r>
    </w:p>
    <w:p>
      <w:pPr>
        <w:pStyle w:val="4"/>
        <w:numPr>
          <w:ilvl w:val="0"/>
          <w:numId w:val="19"/>
        </w:num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《人力资源数据分析师》，《人力资源数字化转型》图书作者，入选大学人力资源专业课程教材</w:t>
      </w:r>
    </w:p>
    <w:p>
      <w:pPr>
        <w:pStyle w:val="4"/>
        <w:numPr>
          <w:ilvl w:val="0"/>
          <w:numId w:val="19"/>
        </w:numPr>
        <w:spacing w:after="0" w:afterAutospacing="0" w:line="360" w:lineRule="auto"/>
        <w:rPr>
          <w:rFonts w:asciiTheme="minorEastAsia" w:hAnsiTheme="minorEastAsia" w:eastAsiaTheme="minorEastAsia" w:cstheme="minorBidi"/>
          <w:kern w:val="2"/>
          <w:sz w:val="18"/>
          <w:szCs w:val="18"/>
        </w:rPr>
      </w:pPr>
      <w:r>
        <w:rPr>
          <w:rFonts w:hint="eastAsia" w:asciiTheme="minorEastAsia" w:hAnsiTheme="minorEastAsia" w:eastAsiaTheme="minorEastAsia" w:cstheme="minorBidi"/>
          <w:kern w:val="2"/>
          <w:sz w:val="18"/>
          <w:szCs w:val="18"/>
        </w:rPr>
        <w:t xml:space="preserve">浙江大学城市学院 </w:t>
      </w:r>
      <w:r>
        <w:rPr>
          <w:rFonts w:asciiTheme="minorEastAsia" w:hAnsiTheme="minorEastAsia" w:eastAsiaTheme="minorEastAsia" w:cstheme="minorBidi"/>
          <w:kern w:val="2"/>
          <w:sz w:val="18"/>
          <w:szCs w:val="18"/>
        </w:rPr>
        <w:t xml:space="preserve"> </w:t>
      </w:r>
      <w:r>
        <w:rPr>
          <w:rFonts w:hint="eastAsia" w:asciiTheme="minorEastAsia" w:hAnsiTheme="minorEastAsia" w:eastAsiaTheme="minorEastAsia" w:cstheme="minorBidi"/>
          <w:kern w:val="2"/>
          <w:sz w:val="18"/>
          <w:szCs w:val="18"/>
        </w:rPr>
        <w:t xml:space="preserve">海口经济学院 上海交通大学 </w:t>
      </w:r>
      <w:r>
        <w:rPr>
          <w:rFonts w:asciiTheme="minorEastAsia" w:hAnsiTheme="minorEastAsia" w:eastAsiaTheme="minorEastAsia" w:cstheme="minorBidi"/>
          <w:kern w:val="2"/>
          <w:sz w:val="18"/>
          <w:szCs w:val="18"/>
        </w:rPr>
        <w:t xml:space="preserve">– </w:t>
      </w:r>
      <w:r>
        <w:rPr>
          <w:rFonts w:hint="eastAsia" w:asciiTheme="minorEastAsia" w:hAnsiTheme="minorEastAsia" w:eastAsiaTheme="minorEastAsia" w:cstheme="minorBidi"/>
          <w:kern w:val="2"/>
          <w:sz w:val="18"/>
          <w:szCs w:val="18"/>
        </w:rPr>
        <w:t>特邀人力资源专业数字化课程导师</w:t>
      </w:r>
    </w:p>
    <w:p>
      <w:pPr>
        <w:pStyle w:val="4"/>
        <w:numPr>
          <w:ilvl w:val="0"/>
          <w:numId w:val="19"/>
        </w:numPr>
        <w:spacing w:after="0" w:afterAutospacing="0" w:line="360" w:lineRule="auto"/>
        <w:rPr>
          <w:rFonts w:asciiTheme="minorEastAsia" w:hAnsiTheme="minorEastAsia" w:eastAsiaTheme="minorEastAsia" w:cstheme="minorBidi"/>
          <w:kern w:val="2"/>
          <w:sz w:val="18"/>
          <w:szCs w:val="18"/>
        </w:rPr>
      </w:pPr>
      <w:r>
        <w:rPr>
          <w:rFonts w:hint="eastAsia" w:asciiTheme="minorEastAsia" w:hAnsiTheme="minorEastAsia" w:eastAsiaTheme="minorEastAsia" w:cstheme="minorBidi"/>
          <w:kern w:val="2"/>
          <w:sz w:val="18"/>
          <w:szCs w:val="18"/>
        </w:rPr>
        <w:t xml:space="preserve">阿里教育 环球人力 </w:t>
      </w:r>
      <w:r>
        <w:rPr>
          <w:rFonts w:asciiTheme="minorEastAsia" w:hAnsiTheme="minorEastAsia" w:eastAsiaTheme="minorEastAsia" w:cstheme="minorBidi"/>
          <w:kern w:val="2"/>
          <w:sz w:val="18"/>
          <w:szCs w:val="18"/>
        </w:rPr>
        <w:t xml:space="preserve"> </w:t>
      </w:r>
      <w:r>
        <w:rPr>
          <w:rFonts w:hint="eastAsia" w:asciiTheme="minorEastAsia" w:hAnsiTheme="minorEastAsia" w:eastAsiaTheme="minorEastAsia" w:cstheme="minorBidi"/>
          <w:kern w:val="2"/>
          <w:sz w:val="18"/>
          <w:szCs w:val="18"/>
        </w:rPr>
        <w:t xml:space="preserve">前程无忧 人资学堂 人资百科  </w:t>
      </w:r>
      <w:r>
        <w:rPr>
          <w:rFonts w:asciiTheme="minorEastAsia" w:hAnsiTheme="minorEastAsia" w:eastAsiaTheme="minorEastAsia" w:cstheme="minorBidi"/>
          <w:kern w:val="2"/>
          <w:sz w:val="18"/>
          <w:szCs w:val="18"/>
        </w:rPr>
        <w:t xml:space="preserve">– </w:t>
      </w:r>
      <w:r>
        <w:rPr>
          <w:rFonts w:hint="eastAsia" w:asciiTheme="minorEastAsia" w:hAnsiTheme="minorEastAsia" w:eastAsiaTheme="minorEastAsia" w:cstheme="minorBidi"/>
          <w:kern w:val="2"/>
          <w:sz w:val="18"/>
          <w:szCs w:val="18"/>
        </w:rPr>
        <w:t>人力资源数字化签约讲师</w:t>
      </w:r>
    </w:p>
    <w:p>
      <w:pPr>
        <w:pStyle w:val="4"/>
        <w:numPr>
          <w:ilvl w:val="0"/>
          <w:numId w:val="19"/>
        </w:numPr>
        <w:spacing w:after="0" w:afterAutospacing="0" w:line="360" w:lineRule="auto"/>
        <w:rPr>
          <w:rFonts w:asciiTheme="minorEastAsia" w:hAnsiTheme="minorEastAsia" w:eastAsiaTheme="minorEastAsia" w:cstheme="minorBidi"/>
          <w:kern w:val="2"/>
          <w:sz w:val="18"/>
          <w:szCs w:val="18"/>
        </w:rPr>
      </w:pPr>
      <w:r>
        <w:rPr>
          <w:rFonts w:hint="eastAsia" w:asciiTheme="minorEastAsia" w:hAnsiTheme="minorEastAsia" w:eastAsiaTheme="minorEastAsia" w:cstheme="minorBidi"/>
          <w:kern w:val="2"/>
          <w:sz w:val="18"/>
          <w:szCs w:val="18"/>
        </w:rPr>
        <w:t>诺绩咨询 -</w:t>
      </w:r>
      <w:r>
        <w:rPr>
          <w:rFonts w:asciiTheme="minorEastAsia" w:hAnsiTheme="minorEastAsia" w:eastAsiaTheme="minorEastAsia" w:cstheme="minorBidi"/>
          <w:kern w:val="2"/>
          <w:sz w:val="18"/>
          <w:szCs w:val="18"/>
        </w:rPr>
        <w:t xml:space="preserve"> </w:t>
      </w:r>
      <w:r>
        <w:rPr>
          <w:rFonts w:hint="eastAsia" w:asciiTheme="minorEastAsia" w:hAnsiTheme="minorEastAsia" w:eastAsiaTheme="minorEastAsia" w:cstheme="minorBidi"/>
          <w:kern w:val="2"/>
          <w:sz w:val="18"/>
          <w:szCs w:val="18"/>
        </w:rPr>
        <w:t xml:space="preserve"> 国内领先的人力资源数据分析咨询公司 </w:t>
      </w:r>
      <w:r>
        <w:rPr>
          <w:rFonts w:asciiTheme="minorEastAsia" w:hAnsiTheme="minorEastAsia" w:eastAsiaTheme="minorEastAsia" w:cstheme="minorBidi"/>
          <w:kern w:val="2"/>
          <w:sz w:val="18"/>
          <w:szCs w:val="18"/>
        </w:rPr>
        <w:t xml:space="preserve"> </w:t>
      </w:r>
      <w:r>
        <w:rPr>
          <w:rFonts w:hint="eastAsia" w:asciiTheme="minorEastAsia" w:hAnsiTheme="minorEastAsia" w:eastAsiaTheme="minorEastAsia" w:cstheme="minorBidi"/>
          <w:kern w:val="2"/>
          <w:sz w:val="18"/>
          <w:szCs w:val="18"/>
        </w:rPr>
        <w:t>创始人</w:t>
      </w:r>
    </w:p>
    <w:p>
      <w:pPr>
        <w:pStyle w:val="4"/>
        <w:numPr>
          <w:ilvl w:val="0"/>
          <w:numId w:val="19"/>
        </w:numPr>
        <w:spacing w:after="0" w:afterAutospacing="0" w:line="360" w:lineRule="auto"/>
        <w:rPr>
          <w:rFonts w:asciiTheme="minorEastAsia" w:hAnsiTheme="minorEastAsia" w:eastAsiaTheme="minorEastAsia" w:cstheme="minorBidi"/>
          <w:kern w:val="2"/>
          <w:sz w:val="18"/>
          <w:szCs w:val="18"/>
        </w:rPr>
      </w:pPr>
      <w:r>
        <w:rPr>
          <w:rFonts w:hint="eastAsia" w:asciiTheme="minorEastAsia" w:hAnsiTheme="minorEastAsia" w:eastAsiaTheme="minorEastAsia" w:cstheme="minorBidi"/>
          <w:kern w:val="2"/>
          <w:sz w:val="18"/>
          <w:szCs w:val="18"/>
        </w:rPr>
        <w:t xml:space="preserve">工信部人力资源数据分析师 </w:t>
      </w:r>
      <w:r>
        <w:rPr>
          <w:rFonts w:asciiTheme="minorEastAsia" w:hAnsiTheme="minorEastAsia" w:eastAsiaTheme="minorEastAsia" w:cstheme="minorBidi"/>
          <w:kern w:val="2"/>
          <w:sz w:val="18"/>
          <w:szCs w:val="18"/>
        </w:rPr>
        <w:t xml:space="preserve">–  </w:t>
      </w:r>
      <w:r>
        <w:rPr>
          <w:rFonts w:hint="eastAsia" w:asciiTheme="minorEastAsia" w:hAnsiTheme="minorEastAsia" w:eastAsiaTheme="minorEastAsia" w:cstheme="minorBidi"/>
          <w:kern w:val="2"/>
          <w:sz w:val="18"/>
          <w:szCs w:val="18"/>
        </w:rPr>
        <w:t>认证专家团成员</w:t>
      </w:r>
    </w:p>
    <w:p>
      <w:pPr>
        <w:pStyle w:val="4"/>
        <w:numPr>
          <w:ilvl w:val="0"/>
          <w:numId w:val="19"/>
        </w:numPr>
        <w:spacing w:after="0" w:afterAutospacing="0" w:line="360" w:lineRule="auto"/>
        <w:rPr>
          <w:rFonts w:asciiTheme="minorEastAsia" w:hAnsiTheme="minorEastAsia" w:eastAsiaTheme="minorEastAsia" w:cstheme="minorBidi"/>
          <w:kern w:val="2"/>
          <w:sz w:val="18"/>
          <w:szCs w:val="18"/>
        </w:rPr>
      </w:pPr>
      <w:r>
        <w:rPr>
          <w:rFonts w:hint="eastAsia" w:asciiTheme="minorEastAsia" w:hAnsiTheme="minorEastAsia" w:eastAsiaTheme="minorEastAsia" w:cstheme="minorBidi"/>
          <w:kern w:val="2"/>
          <w:sz w:val="18"/>
          <w:szCs w:val="18"/>
        </w:rPr>
        <w:t xml:space="preserve">人社部 </w:t>
      </w:r>
      <w:r>
        <w:rPr>
          <w:rFonts w:asciiTheme="minorEastAsia" w:hAnsiTheme="minorEastAsia" w:eastAsiaTheme="minorEastAsia" w:cstheme="minorBidi"/>
          <w:kern w:val="2"/>
          <w:sz w:val="18"/>
          <w:szCs w:val="18"/>
        </w:rPr>
        <w:t xml:space="preserve">HRBP </w:t>
      </w:r>
      <w:r>
        <w:rPr>
          <w:rFonts w:hint="eastAsia" w:asciiTheme="minorEastAsia" w:hAnsiTheme="minorEastAsia" w:eastAsiaTheme="minorEastAsia" w:cstheme="minorBidi"/>
          <w:kern w:val="2"/>
          <w:sz w:val="18"/>
          <w:szCs w:val="18"/>
        </w:rPr>
        <w:t xml:space="preserve">认证项目 </w:t>
      </w:r>
      <w:r>
        <w:rPr>
          <w:rFonts w:asciiTheme="minorEastAsia" w:hAnsiTheme="minorEastAsia" w:eastAsiaTheme="minorEastAsia" w:cstheme="minorBidi"/>
          <w:kern w:val="2"/>
          <w:sz w:val="18"/>
          <w:szCs w:val="18"/>
        </w:rPr>
        <w:t xml:space="preserve">– </w:t>
      </w:r>
      <w:r>
        <w:rPr>
          <w:rFonts w:hint="eastAsia" w:asciiTheme="minorEastAsia" w:hAnsiTheme="minorEastAsia" w:eastAsiaTheme="minorEastAsia" w:cstheme="minorBidi"/>
          <w:kern w:val="2"/>
          <w:sz w:val="18"/>
          <w:szCs w:val="18"/>
        </w:rPr>
        <w:t>授课讲师</w:t>
      </w:r>
    </w:p>
    <w:p>
      <w:pPr>
        <w:pStyle w:val="4"/>
        <w:numPr>
          <w:ilvl w:val="0"/>
          <w:numId w:val="19"/>
        </w:numPr>
        <w:spacing w:after="0" w:afterAutospacing="0" w:line="360" w:lineRule="auto"/>
        <w:rPr>
          <w:rFonts w:asciiTheme="minorEastAsia" w:hAnsiTheme="minorEastAsia" w:eastAsiaTheme="minorEastAsia" w:cstheme="minorBidi"/>
          <w:kern w:val="2"/>
          <w:sz w:val="18"/>
          <w:szCs w:val="18"/>
        </w:rPr>
      </w:pPr>
      <w:r>
        <w:rPr>
          <w:rFonts w:hint="eastAsia" w:asciiTheme="minorEastAsia" w:hAnsiTheme="minorEastAsia" w:eastAsiaTheme="minorEastAsia" w:cstheme="minorBidi"/>
          <w:kern w:val="2"/>
          <w:sz w:val="18"/>
          <w:szCs w:val="18"/>
        </w:rPr>
        <w:t>《人力资源数据分析师》 系列课程版权课程所有</w:t>
      </w:r>
    </w:p>
    <w:p>
      <w:pPr>
        <w:pStyle w:val="4"/>
        <w:numPr>
          <w:ilvl w:val="0"/>
          <w:numId w:val="19"/>
        </w:numPr>
        <w:spacing w:after="0" w:afterAutospacing="0" w:line="360" w:lineRule="auto"/>
        <w:rPr>
          <w:rFonts w:asciiTheme="minorEastAsia" w:hAnsiTheme="minorEastAsia" w:eastAsiaTheme="minorEastAsia" w:cstheme="minorBidi"/>
          <w:kern w:val="2"/>
          <w:sz w:val="18"/>
          <w:szCs w:val="18"/>
        </w:rPr>
      </w:pPr>
      <w:r>
        <w:rPr>
          <w:rFonts w:hint="eastAsia" w:asciiTheme="minorEastAsia" w:hAnsiTheme="minorEastAsia" w:eastAsiaTheme="minorEastAsia" w:cstheme="minorBidi"/>
          <w:kern w:val="2"/>
          <w:sz w:val="18"/>
          <w:szCs w:val="18"/>
        </w:rPr>
        <w:t>P</w:t>
      </w:r>
      <w:r>
        <w:rPr>
          <w:rFonts w:asciiTheme="minorEastAsia" w:hAnsiTheme="minorEastAsia" w:eastAsiaTheme="minorEastAsia" w:cstheme="minorBidi"/>
          <w:kern w:val="2"/>
          <w:sz w:val="18"/>
          <w:szCs w:val="18"/>
        </w:rPr>
        <w:t xml:space="preserve">OWER BI </w:t>
      </w:r>
      <w:r>
        <w:rPr>
          <w:rFonts w:hint="eastAsia" w:asciiTheme="minorEastAsia" w:hAnsiTheme="minorEastAsia" w:eastAsiaTheme="minorEastAsia" w:cstheme="minorBidi"/>
          <w:kern w:val="2"/>
          <w:sz w:val="18"/>
          <w:szCs w:val="18"/>
        </w:rPr>
        <w:t>人力资源数字化体系架构师</w:t>
      </w:r>
    </w:p>
    <w:p>
      <w:pPr>
        <w:spacing w:line="360" w:lineRule="auto"/>
        <w:rPr>
          <w:rFonts w:cs="宋体" w:asciiTheme="minorEastAsia" w:hAnsiTheme="minorEastAsia"/>
          <w:kern w:val="0"/>
          <w:sz w:val="18"/>
          <w:szCs w:val="18"/>
        </w:rPr>
      </w:pPr>
    </w:p>
    <w:p>
      <w:pPr>
        <w:spacing w:line="360" w:lineRule="auto"/>
        <w:rPr>
          <w:rFonts w:cs="宋体" w:asciiTheme="minorEastAsia" w:hAnsiTheme="minorEastAsia"/>
          <w:b/>
          <w:bCs/>
          <w:kern w:val="0"/>
          <w:sz w:val="18"/>
          <w:szCs w:val="18"/>
        </w:rPr>
      </w:pPr>
      <w:r>
        <w:rPr>
          <w:rFonts w:hint="eastAsia" w:cs="宋体" w:asciiTheme="minorEastAsia" w:hAnsiTheme="minorEastAsia"/>
          <w:b/>
          <w:bCs/>
          <w:kern w:val="0"/>
          <w:sz w:val="18"/>
          <w:szCs w:val="18"/>
        </w:rPr>
        <w:t>人力资源数字化项目：</w:t>
      </w:r>
    </w:p>
    <w:p>
      <w:pPr>
        <w:pStyle w:val="11"/>
        <w:numPr>
          <w:ilvl w:val="0"/>
          <w:numId w:val="20"/>
        </w:numPr>
        <w:spacing w:line="360" w:lineRule="auto"/>
        <w:ind w:firstLineChars="0"/>
        <w:rPr>
          <w:sz w:val="18"/>
          <w:szCs w:val="18"/>
        </w:rPr>
      </w:pPr>
      <w:r>
        <w:rPr>
          <w:rFonts w:hint="eastAsia"/>
          <w:sz w:val="18"/>
          <w:szCs w:val="18"/>
        </w:rPr>
        <w:t>2</w:t>
      </w:r>
      <w:r>
        <w:rPr>
          <w:sz w:val="18"/>
          <w:szCs w:val="18"/>
        </w:rPr>
        <w:t>022</w:t>
      </w:r>
      <w:r>
        <w:rPr>
          <w:rFonts w:hint="eastAsia"/>
          <w:sz w:val="18"/>
          <w:szCs w:val="18"/>
        </w:rPr>
        <w:t xml:space="preserve">年 </w:t>
      </w:r>
      <w:r>
        <w:rPr>
          <w:sz w:val="18"/>
          <w:szCs w:val="18"/>
        </w:rPr>
        <w:t xml:space="preserve"> 7-9</w:t>
      </w:r>
      <w:r>
        <w:rPr>
          <w:rFonts w:hint="eastAsia"/>
          <w:sz w:val="18"/>
          <w:szCs w:val="18"/>
        </w:rPr>
        <w:t xml:space="preserve">月 </w:t>
      </w:r>
      <w:r>
        <w:rPr>
          <w:sz w:val="18"/>
          <w:szCs w:val="18"/>
        </w:rPr>
        <w:t xml:space="preserve"> </w:t>
      </w:r>
      <w:r>
        <w:rPr>
          <w:rFonts w:hint="eastAsia"/>
          <w:sz w:val="18"/>
          <w:szCs w:val="18"/>
        </w:rPr>
        <w:t>中石油西安S</w:t>
      </w:r>
      <w:r>
        <w:rPr>
          <w:sz w:val="18"/>
          <w:szCs w:val="18"/>
        </w:rPr>
        <w:t xml:space="preserve">SC </w:t>
      </w:r>
      <w:r>
        <w:rPr>
          <w:rFonts w:hint="eastAsia"/>
          <w:sz w:val="18"/>
          <w:szCs w:val="18"/>
        </w:rPr>
        <w:t>共享服务中心 ，P</w:t>
      </w:r>
      <w:r>
        <w:rPr>
          <w:sz w:val="18"/>
          <w:szCs w:val="18"/>
        </w:rPr>
        <w:t xml:space="preserve">OWER BI </w:t>
      </w:r>
      <w:r>
        <w:rPr>
          <w:rFonts w:hint="eastAsia"/>
          <w:sz w:val="18"/>
          <w:szCs w:val="18"/>
        </w:rPr>
        <w:t>人力资源数字化人才培养和组织结构，薪酬模块的体系搭建</w:t>
      </w:r>
    </w:p>
    <w:p>
      <w:pPr>
        <w:pStyle w:val="11"/>
        <w:numPr>
          <w:ilvl w:val="0"/>
          <w:numId w:val="20"/>
        </w:numPr>
        <w:spacing w:line="360" w:lineRule="auto"/>
        <w:ind w:firstLineChars="0"/>
        <w:rPr>
          <w:sz w:val="18"/>
          <w:szCs w:val="18"/>
        </w:rPr>
      </w:pPr>
      <w:r>
        <w:rPr>
          <w:rFonts w:hint="eastAsia"/>
          <w:sz w:val="18"/>
          <w:szCs w:val="18"/>
        </w:rPr>
        <w:t>2</w:t>
      </w:r>
      <w:r>
        <w:rPr>
          <w:sz w:val="18"/>
          <w:szCs w:val="18"/>
        </w:rPr>
        <w:t>021</w:t>
      </w:r>
      <w:r>
        <w:rPr>
          <w:rFonts w:hint="eastAsia"/>
          <w:sz w:val="18"/>
          <w:szCs w:val="18"/>
        </w:rPr>
        <w:t xml:space="preserve">年 </w:t>
      </w:r>
      <w:r>
        <w:rPr>
          <w:sz w:val="18"/>
          <w:szCs w:val="18"/>
        </w:rPr>
        <w:t>4-8</w:t>
      </w:r>
      <w:r>
        <w:rPr>
          <w:rFonts w:hint="eastAsia"/>
          <w:sz w:val="18"/>
          <w:szCs w:val="18"/>
        </w:rPr>
        <w:t xml:space="preserve">月 </w:t>
      </w:r>
      <w:r>
        <w:rPr>
          <w:sz w:val="18"/>
          <w:szCs w:val="18"/>
        </w:rPr>
        <w:t xml:space="preserve"> </w:t>
      </w:r>
      <w:r>
        <w:rPr>
          <w:rFonts w:hint="eastAsia"/>
          <w:sz w:val="18"/>
          <w:szCs w:val="18"/>
        </w:rPr>
        <w:t>贝卡尔特 外企汽车零部件企业，P</w:t>
      </w:r>
      <w:r>
        <w:rPr>
          <w:sz w:val="18"/>
          <w:szCs w:val="18"/>
        </w:rPr>
        <w:t xml:space="preserve">OWER BI </w:t>
      </w:r>
      <w:r>
        <w:rPr>
          <w:rFonts w:hint="eastAsia"/>
          <w:sz w:val="18"/>
          <w:szCs w:val="18"/>
        </w:rPr>
        <w:t>搭建人力资源数字化系统</w:t>
      </w:r>
    </w:p>
    <w:p>
      <w:pPr>
        <w:pStyle w:val="11"/>
        <w:numPr>
          <w:ilvl w:val="0"/>
          <w:numId w:val="20"/>
        </w:numPr>
        <w:spacing w:line="360" w:lineRule="auto"/>
        <w:ind w:firstLineChars="0"/>
        <w:rPr>
          <w:sz w:val="18"/>
          <w:szCs w:val="18"/>
        </w:rPr>
      </w:pPr>
      <w:r>
        <w:rPr>
          <w:rFonts w:hint="eastAsia"/>
          <w:sz w:val="18"/>
          <w:szCs w:val="18"/>
        </w:rPr>
        <w:t>2</w:t>
      </w:r>
      <w:r>
        <w:rPr>
          <w:sz w:val="18"/>
          <w:szCs w:val="18"/>
        </w:rPr>
        <w:t>023</w:t>
      </w:r>
      <w:r>
        <w:rPr>
          <w:rFonts w:hint="eastAsia"/>
          <w:sz w:val="18"/>
          <w:szCs w:val="18"/>
        </w:rPr>
        <w:t>年2</w:t>
      </w:r>
      <w:r>
        <w:rPr>
          <w:sz w:val="18"/>
          <w:szCs w:val="18"/>
        </w:rPr>
        <w:t>-10</w:t>
      </w:r>
      <w:r>
        <w:rPr>
          <w:rFonts w:hint="eastAsia"/>
          <w:sz w:val="18"/>
          <w:szCs w:val="18"/>
        </w:rPr>
        <w:t xml:space="preserve">月 </w:t>
      </w:r>
      <w:r>
        <w:rPr>
          <w:sz w:val="18"/>
          <w:szCs w:val="18"/>
        </w:rPr>
        <w:t xml:space="preserve"> </w:t>
      </w:r>
      <w:r>
        <w:rPr>
          <w:rFonts w:hint="eastAsia"/>
          <w:sz w:val="18"/>
          <w:szCs w:val="18"/>
        </w:rPr>
        <w:t xml:space="preserve">赞邦药业 </w:t>
      </w:r>
      <w:r>
        <w:rPr>
          <w:sz w:val="18"/>
          <w:szCs w:val="18"/>
        </w:rPr>
        <w:t xml:space="preserve"> POWER BI </w:t>
      </w:r>
      <w:r>
        <w:rPr>
          <w:rFonts w:hint="eastAsia"/>
          <w:sz w:val="18"/>
          <w:szCs w:val="18"/>
        </w:rPr>
        <w:t>人力资源数字化体系搭建和数字化人才培养</w:t>
      </w:r>
    </w:p>
    <w:p>
      <w:pPr>
        <w:pStyle w:val="11"/>
        <w:numPr>
          <w:ilvl w:val="0"/>
          <w:numId w:val="20"/>
        </w:numPr>
        <w:spacing w:line="360" w:lineRule="auto"/>
        <w:ind w:firstLineChars="0"/>
        <w:rPr>
          <w:sz w:val="18"/>
          <w:szCs w:val="18"/>
        </w:rPr>
      </w:pPr>
      <w:r>
        <w:rPr>
          <w:rFonts w:hint="eastAsia"/>
          <w:sz w:val="18"/>
          <w:szCs w:val="18"/>
        </w:rPr>
        <w:t>2</w:t>
      </w:r>
      <w:r>
        <w:rPr>
          <w:sz w:val="18"/>
          <w:szCs w:val="18"/>
        </w:rPr>
        <w:t>023</w:t>
      </w:r>
      <w:r>
        <w:rPr>
          <w:rFonts w:hint="eastAsia"/>
          <w:sz w:val="18"/>
          <w:szCs w:val="18"/>
        </w:rPr>
        <w:t>年</w:t>
      </w:r>
      <w:r>
        <w:rPr>
          <w:sz w:val="18"/>
          <w:szCs w:val="18"/>
        </w:rPr>
        <w:t xml:space="preserve"> 6-</w:t>
      </w:r>
      <w:r>
        <w:rPr>
          <w:rFonts w:hint="eastAsia"/>
          <w:sz w:val="18"/>
          <w:szCs w:val="18"/>
        </w:rPr>
        <w:t xml:space="preserve">至今 </w:t>
      </w:r>
      <w:r>
        <w:rPr>
          <w:sz w:val="18"/>
          <w:szCs w:val="18"/>
        </w:rPr>
        <w:t xml:space="preserve"> </w:t>
      </w:r>
      <w:r>
        <w:rPr>
          <w:rFonts w:hint="eastAsia"/>
          <w:sz w:val="18"/>
          <w:szCs w:val="18"/>
        </w:rPr>
        <w:t xml:space="preserve">宁波金海晨光 </w:t>
      </w:r>
      <w:r>
        <w:rPr>
          <w:sz w:val="18"/>
          <w:szCs w:val="18"/>
        </w:rPr>
        <w:t xml:space="preserve"> </w:t>
      </w:r>
      <w:r>
        <w:rPr>
          <w:rFonts w:hint="eastAsia"/>
          <w:sz w:val="18"/>
          <w:szCs w:val="18"/>
        </w:rPr>
        <w:t xml:space="preserve">内训师 </w:t>
      </w:r>
      <w:r>
        <w:rPr>
          <w:sz w:val="18"/>
          <w:szCs w:val="18"/>
        </w:rPr>
        <w:t>TTT</w:t>
      </w:r>
      <w:r>
        <w:rPr>
          <w:rFonts w:hint="eastAsia"/>
          <w:sz w:val="18"/>
          <w:szCs w:val="18"/>
        </w:rPr>
        <w:t>项目，组建企业内训师团队，并且辅导内训师进行课程开发和授课。</w:t>
      </w:r>
    </w:p>
    <w:p>
      <w:pPr>
        <w:pStyle w:val="11"/>
        <w:numPr>
          <w:ilvl w:val="0"/>
          <w:numId w:val="20"/>
        </w:numPr>
        <w:spacing w:line="360" w:lineRule="auto"/>
        <w:ind w:firstLineChars="0"/>
        <w:rPr>
          <w:sz w:val="18"/>
          <w:szCs w:val="18"/>
        </w:rPr>
      </w:pPr>
      <w:r>
        <w:rPr>
          <w:rFonts w:hint="eastAsia"/>
          <w:sz w:val="18"/>
          <w:szCs w:val="18"/>
        </w:rPr>
        <w:t>2</w:t>
      </w:r>
      <w:r>
        <w:rPr>
          <w:sz w:val="18"/>
          <w:szCs w:val="18"/>
        </w:rPr>
        <w:t>023</w:t>
      </w:r>
      <w:r>
        <w:rPr>
          <w:rFonts w:hint="eastAsia"/>
          <w:sz w:val="18"/>
          <w:szCs w:val="18"/>
        </w:rPr>
        <w:t xml:space="preserve">年 </w:t>
      </w:r>
      <w:r>
        <w:rPr>
          <w:sz w:val="18"/>
          <w:szCs w:val="18"/>
        </w:rPr>
        <w:t>6-8</w:t>
      </w:r>
      <w:r>
        <w:rPr>
          <w:rFonts w:hint="eastAsia"/>
          <w:sz w:val="18"/>
          <w:szCs w:val="18"/>
        </w:rPr>
        <w:t xml:space="preserve">月 </w:t>
      </w:r>
      <w:r>
        <w:rPr>
          <w:sz w:val="18"/>
          <w:szCs w:val="18"/>
        </w:rPr>
        <w:t xml:space="preserve"> </w:t>
      </w:r>
      <w:r>
        <w:rPr>
          <w:rFonts w:hint="eastAsia"/>
          <w:sz w:val="18"/>
          <w:szCs w:val="18"/>
        </w:rPr>
        <w:t xml:space="preserve">中石化 </w:t>
      </w:r>
      <w:r>
        <w:rPr>
          <w:sz w:val="18"/>
          <w:szCs w:val="18"/>
        </w:rPr>
        <w:t>SSC</w:t>
      </w:r>
      <w:r>
        <w:rPr>
          <w:rFonts w:hint="eastAsia"/>
          <w:sz w:val="18"/>
          <w:szCs w:val="18"/>
        </w:rPr>
        <w:t>共享服务中心，数字化人才培养项目</w:t>
      </w:r>
    </w:p>
    <w:p>
      <w:pPr>
        <w:pStyle w:val="11"/>
        <w:numPr>
          <w:ilvl w:val="0"/>
          <w:numId w:val="20"/>
        </w:numPr>
        <w:spacing w:line="360" w:lineRule="auto"/>
        <w:ind w:firstLineChars="0"/>
        <w:rPr>
          <w:sz w:val="18"/>
          <w:szCs w:val="18"/>
        </w:rPr>
      </w:pPr>
      <w:r>
        <w:rPr>
          <w:rFonts w:hint="eastAsia"/>
          <w:sz w:val="18"/>
          <w:szCs w:val="18"/>
        </w:rPr>
        <w:t>2</w:t>
      </w:r>
      <w:r>
        <w:rPr>
          <w:sz w:val="18"/>
          <w:szCs w:val="18"/>
        </w:rPr>
        <w:t>023</w:t>
      </w:r>
      <w:r>
        <w:rPr>
          <w:rFonts w:hint="eastAsia"/>
          <w:sz w:val="18"/>
          <w:szCs w:val="18"/>
        </w:rPr>
        <w:t>年1</w:t>
      </w:r>
      <w:r>
        <w:rPr>
          <w:sz w:val="18"/>
          <w:szCs w:val="18"/>
        </w:rPr>
        <w:t>0</w:t>
      </w:r>
      <w:r>
        <w:rPr>
          <w:rFonts w:hint="eastAsia"/>
          <w:sz w:val="18"/>
          <w:szCs w:val="18"/>
        </w:rPr>
        <w:t>月</w:t>
      </w:r>
      <w:r>
        <w:rPr>
          <w:sz w:val="18"/>
          <w:szCs w:val="18"/>
        </w:rPr>
        <w:t xml:space="preserve"> </w:t>
      </w:r>
      <w:r>
        <w:rPr>
          <w:rFonts w:hint="eastAsia"/>
          <w:sz w:val="18"/>
          <w:szCs w:val="18"/>
        </w:rPr>
        <w:t xml:space="preserve">酒鬼酒股份，集团人力资源部 </w:t>
      </w:r>
      <w:r>
        <w:rPr>
          <w:sz w:val="18"/>
          <w:szCs w:val="18"/>
        </w:rPr>
        <w:t xml:space="preserve"> </w:t>
      </w:r>
      <w:r>
        <w:rPr>
          <w:rFonts w:hint="eastAsia"/>
          <w:sz w:val="18"/>
          <w:szCs w:val="18"/>
        </w:rPr>
        <w:t>数字化人才培养项目</w:t>
      </w:r>
    </w:p>
    <w:p>
      <w:pPr>
        <w:pStyle w:val="11"/>
        <w:numPr>
          <w:ilvl w:val="0"/>
          <w:numId w:val="20"/>
        </w:numPr>
        <w:spacing w:line="360" w:lineRule="auto"/>
        <w:ind w:firstLineChars="0"/>
        <w:rPr>
          <w:sz w:val="18"/>
          <w:szCs w:val="18"/>
        </w:rPr>
      </w:pPr>
      <w:r>
        <w:rPr>
          <w:rFonts w:hint="eastAsia"/>
          <w:sz w:val="18"/>
          <w:szCs w:val="18"/>
        </w:rPr>
        <w:t>2</w:t>
      </w:r>
      <w:r>
        <w:rPr>
          <w:sz w:val="18"/>
          <w:szCs w:val="18"/>
        </w:rPr>
        <w:t>023</w:t>
      </w:r>
      <w:r>
        <w:rPr>
          <w:rFonts w:hint="eastAsia"/>
          <w:sz w:val="18"/>
          <w:szCs w:val="18"/>
        </w:rPr>
        <w:t>年</w:t>
      </w:r>
      <w:r>
        <w:rPr>
          <w:sz w:val="18"/>
          <w:szCs w:val="18"/>
        </w:rPr>
        <w:t xml:space="preserve"> 7-9</w:t>
      </w:r>
      <w:r>
        <w:rPr>
          <w:rFonts w:hint="eastAsia"/>
          <w:sz w:val="18"/>
          <w:szCs w:val="18"/>
        </w:rPr>
        <w:t xml:space="preserve">月 参与一汽大众集团 </w:t>
      </w:r>
      <w:r>
        <w:rPr>
          <w:sz w:val="18"/>
          <w:szCs w:val="18"/>
        </w:rPr>
        <w:t xml:space="preserve"> </w:t>
      </w:r>
      <w:r>
        <w:rPr>
          <w:rFonts w:hint="eastAsia"/>
          <w:sz w:val="18"/>
          <w:szCs w:val="18"/>
        </w:rPr>
        <w:t xml:space="preserve">人力资源数字化项目 </w:t>
      </w:r>
      <w:r>
        <w:rPr>
          <w:sz w:val="18"/>
          <w:szCs w:val="18"/>
        </w:rPr>
        <w:t xml:space="preserve"> </w:t>
      </w:r>
      <w:r>
        <w:rPr>
          <w:rFonts w:hint="eastAsia"/>
          <w:sz w:val="18"/>
          <w:szCs w:val="18"/>
        </w:rPr>
        <w:t>各阶段人才培养项目</w:t>
      </w:r>
    </w:p>
    <w:p>
      <w:pPr>
        <w:pStyle w:val="11"/>
        <w:numPr>
          <w:ilvl w:val="0"/>
          <w:numId w:val="20"/>
        </w:numPr>
        <w:spacing w:line="360" w:lineRule="auto"/>
        <w:ind w:firstLineChars="0"/>
        <w:rPr>
          <w:sz w:val="18"/>
          <w:szCs w:val="18"/>
        </w:rPr>
      </w:pPr>
      <w:r>
        <w:rPr>
          <w:rFonts w:hint="eastAsia"/>
          <w:sz w:val="18"/>
          <w:szCs w:val="18"/>
        </w:rPr>
        <w:t>2</w:t>
      </w:r>
      <w:r>
        <w:rPr>
          <w:sz w:val="18"/>
          <w:szCs w:val="18"/>
        </w:rPr>
        <w:t>022</w:t>
      </w:r>
      <w:r>
        <w:rPr>
          <w:rFonts w:hint="eastAsia"/>
          <w:sz w:val="18"/>
          <w:szCs w:val="18"/>
        </w:rPr>
        <w:t xml:space="preserve">年 </w:t>
      </w:r>
      <w:r>
        <w:rPr>
          <w:sz w:val="18"/>
          <w:szCs w:val="18"/>
        </w:rPr>
        <w:t>5-10</w:t>
      </w:r>
      <w:r>
        <w:rPr>
          <w:rFonts w:hint="eastAsia"/>
          <w:sz w:val="18"/>
          <w:szCs w:val="18"/>
        </w:rPr>
        <w:t xml:space="preserve">月 </w:t>
      </w:r>
      <w:r>
        <w:rPr>
          <w:sz w:val="18"/>
          <w:szCs w:val="18"/>
        </w:rPr>
        <w:t xml:space="preserve"> </w:t>
      </w:r>
      <w:r>
        <w:rPr>
          <w:rFonts w:hint="eastAsia"/>
          <w:sz w:val="18"/>
          <w:szCs w:val="18"/>
        </w:rPr>
        <w:t xml:space="preserve">东莞沃德集团 </w:t>
      </w:r>
      <w:r>
        <w:rPr>
          <w:sz w:val="18"/>
          <w:szCs w:val="18"/>
        </w:rPr>
        <w:t xml:space="preserve"> </w:t>
      </w:r>
      <w:r>
        <w:rPr>
          <w:rFonts w:hint="eastAsia"/>
          <w:sz w:val="18"/>
          <w:szCs w:val="18"/>
        </w:rPr>
        <w:t>企业管理层数字化转型项目  通过三个阶段的课程和辅导，帮助管理层掌握数字化的技能和思维</w:t>
      </w:r>
    </w:p>
    <w:p>
      <w:pPr>
        <w:pStyle w:val="11"/>
        <w:numPr>
          <w:ilvl w:val="0"/>
          <w:numId w:val="20"/>
        </w:numPr>
        <w:spacing w:line="360" w:lineRule="auto"/>
        <w:ind w:firstLineChars="0"/>
        <w:rPr>
          <w:sz w:val="18"/>
          <w:szCs w:val="18"/>
        </w:rPr>
      </w:pPr>
      <w:r>
        <w:rPr>
          <w:rFonts w:hint="eastAsia"/>
          <w:sz w:val="18"/>
          <w:szCs w:val="18"/>
        </w:rPr>
        <w:t>2</w:t>
      </w:r>
      <w:r>
        <w:rPr>
          <w:sz w:val="18"/>
          <w:szCs w:val="18"/>
        </w:rPr>
        <w:t>022</w:t>
      </w:r>
      <w:r>
        <w:rPr>
          <w:rFonts w:hint="eastAsia"/>
          <w:sz w:val="18"/>
          <w:szCs w:val="18"/>
        </w:rPr>
        <w:t xml:space="preserve">年 </w:t>
      </w:r>
      <w:r>
        <w:rPr>
          <w:sz w:val="18"/>
          <w:szCs w:val="18"/>
        </w:rPr>
        <w:t>7-10</w:t>
      </w:r>
      <w:r>
        <w:rPr>
          <w:rFonts w:hint="eastAsia"/>
          <w:sz w:val="18"/>
          <w:szCs w:val="18"/>
        </w:rPr>
        <w:t xml:space="preserve">月 </w:t>
      </w:r>
      <w:r>
        <w:rPr>
          <w:sz w:val="18"/>
          <w:szCs w:val="18"/>
        </w:rPr>
        <w:t xml:space="preserve"> </w:t>
      </w:r>
      <w:r>
        <w:rPr>
          <w:rFonts w:hint="eastAsia"/>
          <w:sz w:val="18"/>
          <w:szCs w:val="18"/>
        </w:rPr>
        <w:t xml:space="preserve">浙江大学城市学院 </w:t>
      </w:r>
      <w:r>
        <w:rPr>
          <w:sz w:val="18"/>
          <w:szCs w:val="18"/>
        </w:rPr>
        <w:t xml:space="preserve"> </w:t>
      </w:r>
      <w:r>
        <w:rPr>
          <w:rFonts w:hint="eastAsia"/>
          <w:sz w:val="18"/>
          <w:szCs w:val="18"/>
        </w:rPr>
        <w:t>人力资源专业课题教学项目，在城市学院开始人力资源数字化课程，培养人力资源专业学生的数字化技能</w:t>
      </w:r>
    </w:p>
    <w:p>
      <w:pPr>
        <w:pStyle w:val="11"/>
        <w:numPr>
          <w:ilvl w:val="0"/>
          <w:numId w:val="20"/>
        </w:numPr>
        <w:spacing w:line="360" w:lineRule="auto"/>
        <w:ind w:firstLineChars="0"/>
        <w:rPr>
          <w:sz w:val="18"/>
          <w:szCs w:val="18"/>
        </w:rPr>
      </w:pPr>
      <w:r>
        <w:rPr>
          <w:rFonts w:hint="eastAsia"/>
          <w:sz w:val="18"/>
          <w:szCs w:val="18"/>
        </w:rPr>
        <w:t>2</w:t>
      </w:r>
      <w:r>
        <w:rPr>
          <w:sz w:val="18"/>
          <w:szCs w:val="18"/>
        </w:rPr>
        <w:t>022</w:t>
      </w:r>
      <w:r>
        <w:rPr>
          <w:rFonts w:hint="eastAsia"/>
          <w:sz w:val="18"/>
          <w:szCs w:val="18"/>
        </w:rPr>
        <w:t xml:space="preserve">年1月 </w:t>
      </w:r>
      <w:r>
        <w:rPr>
          <w:sz w:val="18"/>
          <w:szCs w:val="18"/>
        </w:rPr>
        <w:t xml:space="preserve">– </w:t>
      </w:r>
      <w:r>
        <w:rPr>
          <w:rFonts w:hint="eastAsia"/>
          <w:sz w:val="18"/>
          <w:szCs w:val="18"/>
        </w:rPr>
        <w:t xml:space="preserve">至今 </w:t>
      </w:r>
      <w:r>
        <w:rPr>
          <w:sz w:val="18"/>
          <w:szCs w:val="18"/>
        </w:rPr>
        <w:t xml:space="preserve">  </w:t>
      </w:r>
      <w:r>
        <w:rPr>
          <w:rFonts w:hint="eastAsia"/>
          <w:sz w:val="18"/>
          <w:szCs w:val="18"/>
        </w:rPr>
        <w:t>海口经济学院 人力资源统计学数字化教学项目</w:t>
      </w:r>
    </w:p>
    <w:p>
      <w:pPr>
        <w:pStyle w:val="11"/>
        <w:numPr>
          <w:ilvl w:val="0"/>
          <w:numId w:val="20"/>
        </w:numPr>
        <w:spacing w:line="360" w:lineRule="auto"/>
        <w:ind w:firstLineChars="0"/>
        <w:rPr>
          <w:sz w:val="18"/>
          <w:szCs w:val="18"/>
        </w:rPr>
      </w:pPr>
      <w:r>
        <w:rPr>
          <w:rFonts w:hint="eastAsia"/>
          <w:sz w:val="18"/>
          <w:szCs w:val="18"/>
        </w:rPr>
        <w:t>隆基集团 人力资源数字化转型项目</w:t>
      </w:r>
    </w:p>
    <w:p>
      <w:pPr>
        <w:pStyle w:val="11"/>
        <w:numPr>
          <w:ilvl w:val="0"/>
          <w:numId w:val="20"/>
        </w:numPr>
        <w:spacing w:line="360" w:lineRule="auto"/>
        <w:ind w:firstLineChars="0"/>
        <w:rPr>
          <w:sz w:val="18"/>
          <w:szCs w:val="18"/>
        </w:rPr>
      </w:pPr>
      <w:r>
        <w:rPr>
          <w:rFonts w:hint="eastAsia"/>
          <w:sz w:val="18"/>
          <w:szCs w:val="18"/>
        </w:rPr>
        <w:t xml:space="preserve">三安光电 </w:t>
      </w:r>
      <w:r>
        <w:rPr>
          <w:sz w:val="18"/>
          <w:szCs w:val="18"/>
        </w:rPr>
        <w:t xml:space="preserve">POWER BI </w:t>
      </w:r>
      <w:r>
        <w:rPr>
          <w:rFonts w:hint="eastAsia"/>
          <w:sz w:val="18"/>
          <w:szCs w:val="18"/>
        </w:rPr>
        <w:t>人力资源数字化体系构建项目</w:t>
      </w:r>
    </w:p>
    <w:p>
      <w:pPr>
        <w:pStyle w:val="11"/>
        <w:numPr>
          <w:ilvl w:val="0"/>
          <w:numId w:val="20"/>
        </w:numPr>
        <w:spacing w:line="360" w:lineRule="auto"/>
        <w:ind w:firstLineChars="0"/>
        <w:rPr>
          <w:sz w:val="18"/>
          <w:szCs w:val="18"/>
        </w:rPr>
      </w:pPr>
      <w:r>
        <w:rPr>
          <w:rFonts w:hint="eastAsia"/>
          <w:sz w:val="18"/>
          <w:szCs w:val="18"/>
        </w:rPr>
        <w:t>蒙牛集团 薪酬C</w:t>
      </w:r>
      <w:r>
        <w:rPr>
          <w:sz w:val="18"/>
          <w:szCs w:val="18"/>
        </w:rPr>
        <w:t xml:space="preserve">OE  </w:t>
      </w:r>
      <w:r>
        <w:rPr>
          <w:rFonts w:hint="eastAsia"/>
          <w:sz w:val="18"/>
          <w:szCs w:val="18"/>
        </w:rPr>
        <w:t>数字化能力提升项目</w:t>
      </w:r>
    </w:p>
    <w:p>
      <w:pPr>
        <w:pStyle w:val="11"/>
        <w:numPr>
          <w:ilvl w:val="0"/>
          <w:numId w:val="20"/>
        </w:numPr>
        <w:spacing w:line="360" w:lineRule="auto"/>
        <w:ind w:firstLineChars="0"/>
        <w:rPr>
          <w:sz w:val="18"/>
          <w:szCs w:val="18"/>
        </w:rPr>
      </w:pPr>
      <w:r>
        <w:rPr>
          <w:rFonts w:hint="eastAsia"/>
          <w:sz w:val="18"/>
          <w:szCs w:val="18"/>
        </w:rPr>
        <w:t xml:space="preserve">伊利集团 </w:t>
      </w:r>
      <w:r>
        <w:rPr>
          <w:sz w:val="18"/>
          <w:szCs w:val="18"/>
        </w:rPr>
        <w:t xml:space="preserve"> </w:t>
      </w:r>
      <w:r>
        <w:rPr>
          <w:rFonts w:hint="eastAsia"/>
          <w:sz w:val="18"/>
          <w:szCs w:val="18"/>
        </w:rPr>
        <w:t>人力资源数字化思维和能力 提升项目</w:t>
      </w:r>
    </w:p>
    <w:p>
      <w:pPr>
        <w:pStyle w:val="11"/>
        <w:numPr>
          <w:ilvl w:val="0"/>
          <w:numId w:val="20"/>
        </w:numPr>
        <w:spacing w:line="360" w:lineRule="auto"/>
        <w:ind w:firstLineChars="0"/>
        <w:rPr>
          <w:sz w:val="18"/>
          <w:szCs w:val="18"/>
        </w:rPr>
      </w:pPr>
      <w:r>
        <w:rPr>
          <w:rFonts w:hint="eastAsia"/>
          <w:sz w:val="18"/>
          <w:szCs w:val="18"/>
        </w:rPr>
        <w:t xml:space="preserve">字节跳动 </w:t>
      </w:r>
      <w:r>
        <w:rPr>
          <w:sz w:val="18"/>
          <w:szCs w:val="18"/>
        </w:rPr>
        <w:t xml:space="preserve"> </w:t>
      </w:r>
      <w:r>
        <w:rPr>
          <w:rFonts w:hint="eastAsia"/>
          <w:sz w:val="18"/>
          <w:szCs w:val="18"/>
        </w:rPr>
        <w:t>人力资源数字化项目</w:t>
      </w:r>
    </w:p>
    <w:p>
      <w:pPr>
        <w:spacing w:line="360" w:lineRule="auto"/>
        <w:rPr>
          <w:rFonts w:cs="宋体" w:asciiTheme="minorEastAsia" w:hAnsiTheme="minorEastAsia"/>
          <w:kern w:val="0"/>
          <w:sz w:val="18"/>
          <w:szCs w:val="18"/>
        </w:rPr>
      </w:pPr>
    </w:p>
    <w:p>
      <w:pPr>
        <w:spacing w:line="360" w:lineRule="auto"/>
        <w:rPr>
          <w:rFonts w:asciiTheme="minorEastAsia" w:hAnsiTheme="minorEastAsia"/>
          <w:b/>
          <w:bCs/>
          <w:sz w:val="18"/>
          <w:szCs w:val="18"/>
        </w:rPr>
      </w:pPr>
      <w:r>
        <w:rPr>
          <w:rFonts w:asciiTheme="minorEastAsia" w:hAnsiTheme="minorEastAsia"/>
          <w:b/>
          <w:bCs/>
          <w:sz w:val="18"/>
          <w:szCs w:val="18"/>
        </w:rPr>
        <w:drawing>
          <wp:inline distT="0" distB="0" distL="0" distR="0">
            <wp:extent cx="5267325" cy="2962275"/>
            <wp:effectExtent l="0" t="0" r="9525" b="9525"/>
            <wp:docPr id="3" name="图片 3" descr="C:\Users\surface\Desktop\公司介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rface\Desktop\公司介绍.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67325" cy="2962275"/>
                    </a:xfrm>
                    <a:prstGeom prst="rect">
                      <a:avLst/>
                    </a:prstGeom>
                    <a:noFill/>
                    <a:ln>
                      <a:noFill/>
                    </a:ln>
                  </pic:spPr>
                </pic:pic>
              </a:graphicData>
            </a:graphic>
          </wp:inline>
        </w:drawing>
      </w:r>
    </w:p>
    <w:p>
      <w:pPr>
        <w:spacing w:line="360" w:lineRule="auto"/>
        <w:rPr>
          <w:rFonts w:cs="宋体" w:asciiTheme="minorEastAsia" w:hAnsiTheme="minorEastAsia"/>
          <w:kern w:val="0"/>
          <w:sz w:val="18"/>
          <w:szCs w:val="18"/>
        </w:rPr>
      </w:pPr>
    </w:p>
    <w:p>
      <w:pPr>
        <w:spacing w:line="360" w:lineRule="auto"/>
        <w:rPr>
          <w:rFonts w:cs="宋体" w:asciiTheme="minorEastAsia" w:hAnsiTheme="minorEastAsia"/>
          <w:kern w:val="0"/>
          <w:sz w:val="18"/>
          <w:szCs w:val="18"/>
        </w:rPr>
      </w:pPr>
    </w:p>
    <w:p>
      <w:pPr>
        <w:spacing w:line="360" w:lineRule="auto"/>
        <w:rPr>
          <w:rFonts w:asciiTheme="minorEastAsia" w:hAnsiTheme="minorEastAsia"/>
          <w:b/>
          <w:bCs/>
          <w:sz w:val="18"/>
          <w:szCs w:val="18"/>
        </w:rPr>
      </w:pPr>
    </w:p>
    <w:p>
      <w:pPr>
        <w:spacing w:line="360" w:lineRule="auto"/>
        <w:rPr>
          <w:rFonts w:asciiTheme="minorEastAsia" w:hAnsiTheme="minorEastAsia"/>
          <w:b/>
          <w:bCs/>
          <w:sz w:val="18"/>
          <w:szCs w:val="18"/>
        </w:rPr>
      </w:pPr>
    </w:p>
    <w:p>
      <w:pPr>
        <w:spacing w:line="360" w:lineRule="auto"/>
        <w:rPr>
          <w:rFonts w:asciiTheme="minorEastAsia" w:hAnsiTheme="minorEastAsia"/>
          <w:b/>
          <w:bCs/>
          <w:sz w:val="18"/>
          <w:szCs w:val="18"/>
        </w:rPr>
      </w:pPr>
    </w:p>
    <w:p>
      <w:pPr>
        <w:spacing w:line="360" w:lineRule="auto"/>
        <w:rPr>
          <w:rFonts w:asciiTheme="minorEastAsia" w:hAnsiTheme="minorEastAsia"/>
          <w:b/>
          <w:bCs/>
          <w:sz w:val="18"/>
          <w:szCs w:val="18"/>
        </w:rPr>
      </w:pPr>
    </w:p>
    <w:p>
      <w:pPr>
        <w:spacing w:line="360" w:lineRule="auto"/>
        <w:rPr>
          <w:rFonts w:asciiTheme="minorEastAsia" w:hAnsiTheme="minorEastAsia"/>
          <w:sz w:val="18"/>
          <w:szCs w:val="1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ordWrap w:val="0"/>
      <w:ind w:right="36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D7465"/>
    <w:multiLevelType w:val="multilevel"/>
    <w:tmpl w:val="069D7465"/>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C0C4C89"/>
    <w:multiLevelType w:val="multilevel"/>
    <w:tmpl w:val="0C0C4C89"/>
    <w:lvl w:ilvl="0" w:tentative="0">
      <w:start w:val="1"/>
      <w:numFmt w:val="decimal"/>
      <w:lvlText w:val="%1"/>
      <w:lvlJc w:val="left"/>
      <w:pPr>
        <w:ind w:left="360" w:hanging="360"/>
      </w:pPr>
      <w:rPr>
        <w:rFonts w:hint="default"/>
      </w:rPr>
    </w:lvl>
    <w:lvl w:ilvl="1" w:tentative="0">
      <w:start w:val="1"/>
      <w:numFmt w:val="decimal"/>
      <w:lvlText w:val="%1.%2"/>
      <w:lvlJc w:val="left"/>
      <w:pPr>
        <w:ind w:left="450" w:hanging="360"/>
      </w:pPr>
      <w:rPr>
        <w:rFonts w:hint="default"/>
      </w:rPr>
    </w:lvl>
    <w:lvl w:ilvl="2" w:tentative="0">
      <w:start w:val="1"/>
      <w:numFmt w:val="decimal"/>
      <w:lvlText w:val="%1.%2.%3"/>
      <w:lvlJc w:val="left"/>
      <w:pPr>
        <w:ind w:left="900" w:hanging="720"/>
      </w:pPr>
      <w:rPr>
        <w:rFonts w:hint="default"/>
      </w:rPr>
    </w:lvl>
    <w:lvl w:ilvl="3" w:tentative="0">
      <w:start w:val="1"/>
      <w:numFmt w:val="decimal"/>
      <w:lvlText w:val="%1.%2.%3.%4"/>
      <w:lvlJc w:val="left"/>
      <w:pPr>
        <w:ind w:left="990" w:hanging="720"/>
      </w:pPr>
      <w:rPr>
        <w:rFonts w:hint="default"/>
      </w:rPr>
    </w:lvl>
    <w:lvl w:ilvl="4" w:tentative="0">
      <w:start w:val="1"/>
      <w:numFmt w:val="decimal"/>
      <w:lvlText w:val="%1.%2.%3.%4.%5"/>
      <w:lvlJc w:val="left"/>
      <w:pPr>
        <w:ind w:left="1080" w:hanging="720"/>
      </w:pPr>
      <w:rPr>
        <w:rFonts w:hint="default"/>
      </w:rPr>
    </w:lvl>
    <w:lvl w:ilvl="5" w:tentative="0">
      <w:start w:val="1"/>
      <w:numFmt w:val="decimal"/>
      <w:lvlText w:val="%1.%2.%3.%4.%5.%6"/>
      <w:lvlJc w:val="left"/>
      <w:pPr>
        <w:ind w:left="1530" w:hanging="1080"/>
      </w:pPr>
      <w:rPr>
        <w:rFonts w:hint="default"/>
      </w:rPr>
    </w:lvl>
    <w:lvl w:ilvl="6" w:tentative="0">
      <w:start w:val="1"/>
      <w:numFmt w:val="decimal"/>
      <w:lvlText w:val="%1.%2.%3.%4.%5.%6.%7"/>
      <w:lvlJc w:val="left"/>
      <w:pPr>
        <w:ind w:left="1620" w:hanging="1080"/>
      </w:pPr>
      <w:rPr>
        <w:rFonts w:hint="default"/>
      </w:rPr>
    </w:lvl>
    <w:lvl w:ilvl="7" w:tentative="0">
      <w:start w:val="1"/>
      <w:numFmt w:val="decimal"/>
      <w:lvlText w:val="%1.%2.%3.%4.%5.%6.%7.%8"/>
      <w:lvlJc w:val="left"/>
      <w:pPr>
        <w:ind w:left="2070" w:hanging="1440"/>
      </w:pPr>
      <w:rPr>
        <w:rFonts w:hint="default"/>
      </w:rPr>
    </w:lvl>
    <w:lvl w:ilvl="8" w:tentative="0">
      <w:start w:val="1"/>
      <w:numFmt w:val="decimal"/>
      <w:lvlText w:val="%1.%2.%3.%4.%5.%6.%7.%8.%9"/>
      <w:lvlJc w:val="left"/>
      <w:pPr>
        <w:ind w:left="2160" w:hanging="1440"/>
      </w:pPr>
      <w:rPr>
        <w:rFonts w:hint="default"/>
      </w:rPr>
    </w:lvl>
  </w:abstractNum>
  <w:abstractNum w:abstractNumId="2">
    <w:nsid w:val="0E3536F3"/>
    <w:multiLevelType w:val="multilevel"/>
    <w:tmpl w:val="0E3536F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1B95FF5"/>
    <w:multiLevelType w:val="multilevel"/>
    <w:tmpl w:val="21B95FF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71A0F45"/>
    <w:multiLevelType w:val="multilevel"/>
    <w:tmpl w:val="371A0F4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3DDC63EA"/>
    <w:multiLevelType w:val="multilevel"/>
    <w:tmpl w:val="3DDC63EA"/>
    <w:lvl w:ilvl="0" w:tentative="0">
      <w:start w:val="2"/>
      <w:numFmt w:val="decimal"/>
      <w:lvlText w:val="%1"/>
      <w:lvlJc w:val="left"/>
      <w:pPr>
        <w:ind w:left="360" w:hanging="360"/>
      </w:pPr>
      <w:rPr>
        <w:rFonts w:hint="default"/>
      </w:rPr>
    </w:lvl>
    <w:lvl w:ilvl="1" w:tentative="0">
      <w:start w:val="4"/>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6">
    <w:nsid w:val="3FEE5A42"/>
    <w:multiLevelType w:val="multilevel"/>
    <w:tmpl w:val="3FEE5A4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6556BBB"/>
    <w:multiLevelType w:val="multilevel"/>
    <w:tmpl w:val="46556BB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5CD664B"/>
    <w:multiLevelType w:val="multilevel"/>
    <w:tmpl w:val="55CD664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8D417CB"/>
    <w:multiLevelType w:val="multilevel"/>
    <w:tmpl w:val="58D417C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E286E0E"/>
    <w:multiLevelType w:val="multilevel"/>
    <w:tmpl w:val="5E286E0E"/>
    <w:lvl w:ilvl="0" w:tentative="0">
      <w:start w:val="1"/>
      <w:numFmt w:val="bullet"/>
      <w:lvlText w:val=""/>
      <w:lvlJc w:val="left"/>
      <w:pPr>
        <w:ind w:left="533" w:hanging="420"/>
      </w:pPr>
      <w:rPr>
        <w:rFonts w:hint="default" w:ascii="Wingdings" w:hAnsi="Wingdings"/>
      </w:rPr>
    </w:lvl>
    <w:lvl w:ilvl="1" w:tentative="0">
      <w:start w:val="1"/>
      <w:numFmt w:val="bullet"/>
      <w:lvlText w:val=""/>
      <w:lvlJc w:val="left"/>
      <w:pPr>
        <w:ind w:left="953" w:hanging="420"/>
      </w:pPr>
      <w:rPr>
        <w:rFonts w:hint="default" w:ascii="Wingdings" w:hAnsi="Wingdings"/>
      </w:rPr>
    </w:lvl>
    <w:lvl w:ilvl="2" w:tentative="0">
      <w:start w:val="1"/>
      <w:numFmt w:val="bullet"/>
      <w:lvlText w:val=""/>
      <w:lvlJc w:val="left"/>
      <w:pPr>
        <w:ind w:left="1373" w:hanging="420"/>
      </w:pPr>
      <w:rPr>
        <w:rFonts w:hint="default" w:ascii="Wingdings" w:hAnsi="Wingdings"/>
      </w:rPr>
    </w:lvl>
    <w:lvl w:ilvl="3" w:tentative="0">
      <w:start w:val="1"/>
      <w:numFmt w:val="bullet"/>
      <w:lvlText w:val=""/>
      <w:lvlJc w:val="left"/>
      <w:pPr>
        <w:ind w:left="1793" w:hanging="420"/>
      </w:pPr>
      <w:rPr>
        <w:rFonts w:hint="default" w:ascii="Wingdings" w:hAnsi="Wingdings"/>
      </w:rPr>
    </w:lvl>
    <w:lvl w:ilvl="4" w:tentative="0">
      <w:start w:val="1"/>
      <w:numFmt w:val="bullet"/>
      <w:lvlText w:val=""/>
      <w:lvlJc w:val="left"/>
      <w:pPr>
        <w:ind w:left="2213" w:hanging="420"/>
      </w:pPr>
      <w:rPr>
        <w:rFonts w:hint="default" w:ascii="Wingdings" w:hAnsi="Wingdings"/>
      </w:rPr>
    </w:lvl>
    <w:lvl w:ilvl="5" w:tentative="0">
      <w:start w:val="1"/>
      <w:numFmt w:val="bullet"/>
      <w:lvlText w:val=""/>
      <w:lvlJc w:val="left"/>
      <w:pPr>
        <w:ind w:left="2633" w:hanging="420"/>
      </w:pPr>
      <w:rPr>
        <w:rFonts w:hint="default" w:ascii="Wingdings" w:hAnsi="Wingdings"/>
      </w:rPr>
    </w:lvl>
    <w:lvl w:ilvl="6" w:tentative="0">
      <w:start w:val="1"/>
      <w:numFmt w:val="bullet"/>
      <w:lvlText w:val=""/>
      <w:lvlJc w:val="left"/>
      <w:pPr>
        <w:ind w:left="3053" w:hanging="420"/>
      </w:pPr>
      <w:rPr>
        <w:rFonts w:hint="default" w:ascii="Wingdings" w:hAnsi="Wingdings"/>
      </w:rPr>
    </w:lvl>
    <w:lvl w:ilvl="7" w:tentative="0">
      <w:start w:val="1"/>
      <w:numFmt w:val="bullet"/>
      <w:lvlText w:val=""/>
      <w:lvlJc w:val="left"/>
      <w:pPr>
        <w:ind w:left="3473" w:hanging="420"/>
      </w:pPr>
      <w:rPr>
        <w:rFonts w:hint="default" w:ascii="Wingdings" w:hAnsi="Wingdings"/>
      </w:rPr>
    </w:lvl>
    <w:lvl w:ilvl="8" w:tentative="0">
      <w:start w:val="1"/>
      <w:numFmt w:val="bullet"/>
      <w:lvlText w:val=""/>
      <w:lvlJc w:val="left"/>
      <w:pPr>
        <w:ind w:left="3893" w:hanging="420"/>
      </w:pPr>
      <w:rPr>
        <w:rFonts w:hint="default" w:ascii="Wingdings" w:hAnsi="Wingdings"/>
      </w:rPr>
    </w:lvl>
  </w:abstractNum>
  <w:abstractNum w:abstractNumId="11">
    <w:nsid w:val="5FB27C5B"/>
    <w:multiLevelType w:val="multilevel"/>
    <w:tmpl w:val="5FB27C5B"/>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63CD00D3"/>
    <w:multiLevelType w:val="multilevel"/>
    <w:tmpl w:val="63CD00D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D0B01EA"/>
    <w:multiLevelType w:val="multilevel"/>
    <w:tmpl w:val="6D0B01EA"/>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4">
    <w:nsid w:val="6E8B169C"/>
    <w:multiLevelType w:val="multilevel"/>
    <w:tmpl w:val="6E8B169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F86252E"/>
    <w:multiLevelType w:val="multilevel"/>
    <w:tmpl w:val="6F86252E"/>
    <w:lvl w:ilvl="0" w:tentative="0">
      <w:start w:val="2"/>
      <w:numFmt w:val="japaneseCounting"/>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6">
    <w:nsid w:val="748C5E14"/>
    <w:multiLevelType w:val="multilevel"/>
    <w:tmpl w:val="748C5E1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8621E0A"/>
    <w:multiLevelType w:val="multilevel"/>
    <w:tmpl w:val="78621E0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7B94324D"/>
    <w:multiLevelType w:val="multilevel"/>
    <w:tmpl w:val="7B94324D"/>
    <w:lvl w:ilvl="0" w:tentative="0">
      <w:start w:val="1"/>
      <w:numFmt w:val="bullet"/>
      <w:lvlText w:val="•"/>
      <w:lvlJc w:val="left"/>
      <w:pPr>
        <w:ind w:left="440" w:hanging="440"/>
      </w:pPr>
      <w:rPr>
        <w:rFonts w:hint="default" w:ascii="Arial" w:hAnsi="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7B9A2011"/>
    <w:multiLevelType w:val="multilevel"/>
    <w:tmpl w:val="7B9A2011"/>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7"/>
  </w:num>
  <w:num w:numId="2">
    <w:abstractNumId w:val="1"/>
  </w:num>
  <w:num w:numId="3">
    <w:abstractNumId w:val="15"/>
  </w:num>
  <w:num w:numId="4">
    <w:abstractNumId w:val="13"/>
  </w:num>
  <w:num w:numId="5">
    <w:abstractNumId w:val="11"/>
  </w:num>
  <w:num w:numId="6">
    <w:abstractNumId w:val="9"/>
  </w:num>
  <w:num w:numId="7">
    <w:abstractNumId w:val="12"/>
  </w:num>
  <w:num w:numId="8">
    <w:abstractNumId w:val="14"/>
  </w:num>
  <w:num w:numId="9">
    <w:abstractNumId w:val="17"/>
  </w:num>
  <w:num w:numId="10">
    <w:abstractNumId w:val="6"/>
  </w:num>
  <w:num w:numId="11">
    <w:abstractNumId w:val="2"/>
  </w:num>
  <w:num w:numId="12">
    <w:abstractNumId w:val="19"/>
  </w:num>
  <w:num w:numId="13">
    <w:abstractNumId w:val="3"/>
  </w:num>
  <w:num w:numId="14">
    <w:abstractNumId w:val="8"/>
  </w:num>
  <w:num w:numId="15">
    <w:abstractNumId w:val="5"/>
  </w:num>
  <w:num w:numId="16">
    <w:abstractNumId w:val="0"/>
  </w:num>
  <w:num w:numId="17">
    <w:abstractNumId w:val="4"/>
  </w:num>
  <w:num w:numId="18">
    <w:abstractNumId w:val="16"/>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docVars>
    <w:docVar w:name="commondata" w:val="eyJoZGlkIjoiOWQ1MjYzOGIyZWM0ZTQxZTM2NDFkYjZiZTg1N2FhZWQifQ=="/>
  </w:docVars>
  <w:rsids>
    <w:rsidRoot w:val="00D078A0"/>
    <w:rsid w:val="00006B1F"/>
    <w:rsid w:val="00010143"/>
    <w:rsid w:val="00013E7E"/>
    <w:rsid w:val="000154AC"/>
    <w:rsid w:val="0002794C"/>
    <w:rsid w:val="000306D9"/>
    <w:rsid w:val="00031E50"/>
    <w:rsid w:val="00033141"/>
    <w:rsid w:val="00044562"/>
    <w:rsid w:val="00061F3C"/>
    <w:rsid w:val="00063CA6"/>
    <w:rsid w:val="00065D4B"/>
    <w:rsid w:val="0006798C"/>
    <w:rsid w:val="000807C8"/>
    <w:rsid w:val="000818C2"/>
    <w:rsid w:val="00084006"/>
    <w:rsid w:val="00084E2A"/>
    <w:rsid w:val="0009250D"/>
    <w:rsid w:val="00093642"/>
    <w:rsid w:val="000A78D8"/>
    <w:rsid w:val="000B0406"/>
    <w:rsid w:val="000B6875"/>
    <w:rsid w:val="000C26CF"/>
    <w:rsid w:val="000D380D"/>
    <w:rsid w:val="000D7327"/>
    <w:rsid w:val="000E3140"/>
    <w:rsid w:val="000E3A76"/>
    <w:rsid w:val="000E4B1D"/>
    <w:rsid w:val="000E6F24"/>
    <w:rsid w:val="000F00C8"/>
    <w:rsid w:val="000F0CED"/>
    <w:rsid w:val="00101EBD"/>
    <w:rsid w:val="00104CF3"/>
    <w:rsid w:val="00107D2C"/>
    <w:rsid w:val="00123398"/>
    <w:rsid w:val="00125C8A"/>
    <w:rsid w:val="00131B84"/>
    <w:rsid w:val="00131BAB"/>
    <w:rsid w:val="00132E07"/>
    <w:rsid w:val="00133CB2"/>
    <w:rsid w:val="001434C9"/>
    <w:rsid w:val="001575DE"/>
    <w:rsid w:val="00161485"/>
    <w:rsid w:val="00181279"/>
    <w:rsid w:val="00185008"/>
    <w:rsid w:val="00193D04"/>
    <w:rsid w:val="00195B2C"/>
    <w:rsid w:val="001960F3"/>
    <w:rsid w:val="001A2371"/>
    <w:rsid w:val="001A4619"/>
    <w:rsid w:val="001A5D5B"/>
    <w:rsid w:val="001B00B3"/>
    <w:rsid w:val="001C3F98"/>
    <w:rsid w:val="001E6900"/>
    <w:rsid w:val="001F2C59"/>
    <w:rsid w:val="001F60C4"/>
    <w:rsid w:val="002013CA"/>
    <w:rsid w:val="0020382E"/>
    <w:rsid w:val="002055A4"/>
    <w:rsid w:val="002125DE"/>
    <w:rsid w:val="00213EA8"/>
    <w:rsid w:val="002200A3"/>
    <w:rsid w:val="002221B2"/>
    <w:rsid w:val="0022242A"/>
    <w:rsid w:val="00223FA8"/>
    <w:rsid w:val="00231E9F"/>
    <w:rsid w:val="00241151"/>
    <w:rsid w:val="002476FA"/>
    <w:rsid w:val="002500DD"/>
    <w:rsid w:val="00254A1D"/>
    <w:rsid w:val="00263705"/>
    <w:rsid w:val="0026533C"/>
    <w:rsid w:val="00267CD9"/>
    <w:rsid w:val="00267FFE"/>
    <w:rsid w:val="00271046"/>
    <w:rsid w:val="00276CE2"/>
    <w:rsid w:val="0027713E"/>
    <w:rsid w:val="0028085B"/>
    <w:rsid w:val="002833C6"/>
    <w:rsid w:val="00285EA7"/>
    <w:rsid w:val="00287740"/>
    <w:rsid w:val="002A213D"/>
    <w:rsid w:val="002A26C1"/>
    <w:rsid w:val="002A4598"/>
    <w:rsid w:val="002A761C"/>
    <w:rsid w:val="002B3EA5"/>
    <w:rsid w:val="002D3075"/>
    <w:rsid w:val="002E408F"/>
    <w:rsid w:val="002E6795"/>
    <w:rsid w:val="002F364E"/>
    <w:rsid w:val="0030202A"/>
    <w:rsid w:val="00305A99"/>
    <w:rsid w:val="00312326"/>
    <w:rsid w:val="0031285A"/>
    <w:rsid w:val="00313F4E"/>
    <w:rsid w:val="00320BEF"/>
    <w:rsid w:val="00325023"/>
    <w:rsid w:val="00331178"/>
    <w:rsid w:val="00332814"/>
    <w:rsid w:val="0033552E"/>
    <w:rsid w:val="00335A24"/>
    <w:rsid w:val="00337C08"/>
    <w:rsid w:val="003408BD"/>
    <w:rsid w:val="00347209"/>
    <w:rsid w:val="0035054B"/>
    <w:rsid w:val="00362346"/>
    <w:rsid w:val="00366033"/>
    <w:rsid w:val="003753AE"/>
    <w:rsid w:val="0037758D"/>
    <w:rsid w:val="0038139F"/>
    <w:rsid w:val="00392613"/>
    <w:rsid w:val="003978A6"/>
    <w:rsid w:val="00397C01"/>
    <w:rsid w:val="003A2A8E"/>
    <w:rsid w:val="003A4C3E"/>
    <w:rsid w:val="003B34C4"/>
    <w:rsid w:val="003B43B1"/>
    <w:rsid w:val="003B639E"/>
    <w:rsid w:val="003B6918"/>
    <w:rsid w:val="003B74CA"/>
    <w:rsid w:val="003B7CAB"/>
    <w:rsid w:val="003C037C"/>
    <w:rsid w:val="003C5D56"/>
    <w:rsid w:val="003D43E0"/>
    <w:rsid w:val="003E5317"/>
    <w:rsid w:val="003E7F91"/>
    <w:rsid w:val="003F0CEA"/>
    <w:rsid w:val="003F290D"/>
    <w:rsid w:val="00402EB5"/>
    <w:rsid w:val="0041175E"/>
    <w:rsid w:val="00411929"/>
    <w:rsid w:val="004147CB"/>
    <w:rsid w:val="004159A3"/>
    <w:rsid w:val="00420316"/>
    <w:rsid w:val="00420C38"/>
    <w:rsid w:val="00426966"/>
    <w:rsid w:val="00435140"/>
    <w:rsid w:val="00447650"/>
    <w:rsid w:val="00447D0B"/>
    <w:rsid w:val="00452D8C"/>
    <w:rsid w:val="004573DE"/>
    <w:rsid w:val="00461969"/>
    <w:rsid w:val="00464A50"/>
    <w:rsid w:val="00472C17"/>
    <w:rsid w:val="004851A6"/>
    <w:rsid w:val="00487268"/>
    <w:rsid w:val="00490DA5"/>
    <w:rsid w:val="00492D9E"/>
    <w:rsid w:val="0049436F"/>
    <w:rsid w:val="004A1100"/>
    <w:rsid w:val="004A79EA"/>
    <w:rsid w:val="004B0C1F"/>
    <w:rsid w:val="004B2829"/>
    <w:rsid w:val="004B3723"/>
    <w:rsid w:val="004B568F"/>
    <w:rsid w:val="004C7465"/>
    <w:rsid w:val="004C7705"/>
    <w:rsid w:val="004D7013"/>
    <w:rsid w:val="004E1C0E"/>
    <w:rsid w:val="004E20BD"/>
    <w:rsid w:val="004E4303"/>
    <w:rsid w:val="004F5CAA"/>
    <w:rsid w:val="004F6216"/>
    <w:rsid w:val="00502F31"/>
    <w:rsid w:val="00503FE5"/>
    <w:rsid w:val="005048DA"/>
    <w:rsid w:val="005049AD"/>
    <w:rsid w:val="00505151"/>
    <w:rsid w:val="00506E7E"/>
    <w:rsid w:val="00507B0D"/>
    <w:rsid w:val="0051175F"/>
    <w:rsid w:val="00513C13"/>
    <w:rsid w:val="00523EFD"/>
    <w:rsid w:val="00524951"/>
    <w:rsid w:val="00527CFD"/>
    <w:rsid w:val="00533DA1"/>
    <w:rsid w:val="0053602C"/>
    <w:rsid w:val="005448FB"/>
    <w:rsid w:val="005462C1"/>
    <w:rsid w:val="005465F9"/>
    <w:rsid w:val="00551680"/>
    <w:rsid w:val="005524A0"/>
    <w:rsid w:val="005706AE"/>
    <w:rsid w:val="00570E92"/>
    <w:rsid w:val="00580495"/>
    <w:rsid w:val="005833E3"/>
    <w:rsid w:val="005835A5"/>
    <w:rsid w:val="00586041"/>
    <w:rsid w:val="005875AD"/>
    <w:rsid w:val="005920F4"/>
    <w:rsid w:val="00592EA0"/>
    <w:rsid w:val="00594175"/>
    <w:rsid w:val="0059518F"/>
    <w:rsid w:val="005956E5"/>
    <w:rsid w:val="005A7E7B"/>
    <w:rsid w:val="005B085A"/>
    <w:rsid w:val="005B23A9"/>
    <w:rsid w:val="005B5AC8"/>
    <w:rsid w:val="005C49A3"/>
    <w:rsid w:val="005D2BC8"/>
    <w:rsid w:val="005D3912"/>
    <w:rsid w:val="005D788F"/>
    <w:rsid w:val="005F3AF1"/>
    <w:rsid w:val="005F5732"/>
    <w:rsid w:val="005F5834"/>
    <w:rsid w:val="00601D2A"/>
    <w:rsid w:val="00620967"/>
    <w:rsid w:val="0062230C"/>
    <w:rsid w:val="00623931"/>
    <w:rsid w:val="00625D1F"/>
    <w:rsid w:val="00632B26"/>
    <w:rsid w:val="0064394B"/>
    <w:rsid w:val="00643EC2"/>
    <w:rsid w:val="00653533"/>
    <w:rsid w:val="00655477"/>
    <w:rsid w:val="00655F26"/>
    <w:rsid w:val="00670051"/>
    <w:rsid w:val="0067155B"/>
    <w:rsid w:val="00676400"/>
    <w:rsid w:val="00680108"/>
    <w:rsid w:val="006816AB"/>
    <w:rsid w:val="00683C28"/>
    <w:rsid w:val="006857FD"/>
    <w:rsid w:val="006861F9"/>
    <w:rsid w:val="00690754"/>
    <w:rsid w:val="00692050"/>
    <w:rsid w:val="006A718B"/>
    <w:rsid w:val="006B111A"/>
    <w:rsid w:val="006B2126"/>
    <w:rsid w:val="006B6AEB"/>
    <w:rsid w:val="006B6B3A"/>
    <w:rsid w:val="006D2524"/>
    <w:rsid w:val="006D3C94"/>
    <w:rsid w:val="006D5A1C"/>
    <w:rsid w:val="006E10E1"/>
    <w:rsid w:val="006E1BE0"/>
    <w:rsid w:val="006E4B44"/>
    <w:rsid w:val="00706E9E"/>
    <w:rsid w:val="00712DA5"/>
    <w:rsid w:val="00721666"/>
    <w:rsid w:val="007239D8"/>
    <w:rsid w:val="007240F9"/>
    <w:rsid w:val="007371AA"/>
    <w:rsid w:val="0074264B"/>
    <w:rsid w:val="0074298F"/>
    <w:rsid w:val="0075049F"/>
    <w:rsid w:val="00750619"/>
    <w:rsid w:val="00751471"/>
    <w:rsid w:val="007539BB"/>
    <w:rsid w:val="00755DF1"/>
    <w:rsid w:val="007573E1"/>
    <w:rsid w:val="007738C8"/>
    <w:rsid w:val="00780107"/>
    <w:rsid w:val="00781962"/>
    <w:rsid w:val="00790AA0"/>
    <w:rsid w:val="00795D79"/>
    <w:rsid w:val="007B0988"/>
    <w:rsid w:val="007B2E24"/>
    <w:rsid w:val="007B4C0E"/>
    <w:rsid w:val="007C021F"/>
    <w:rsid w:val="007C12ED"/>
    <w:rsid w:val="007C5E15"/>
    <w:rsid w:val="007D2487"/>
    <w:rsid w:val="007E1874"/>
    <w:rsid w:val="007E6C7E"/>
    <w:rsid w:val="007F1E0C"/>
    <w:rsid w:val="007F7213"/>
    <w:rsid w:val="00800A1A"/>
    <w:rsid w:val="00801556"/>
    <w:rsid w:val="00811C63"/>
    <w:rsid w:val="00824C08"/>
    <w:rsid w:val="00826AF8"/>
    <w:rsid w:val="0083504C"/>
    <w:rsid w:val="008357A0"/>
    <w:rsid w:val="008365FE"/>
    <w:rsid w:val="008420D3"/>
    <w:rsid w:val="00843BC5"/>
    <w:rsid w:val="00850D9A"/>
    <w:rsid w:val="0085320B"/>
    <w:rsid w:val="008541EB"/>
    <w:rsid w:val="00854377"/>
    <w:rsid w:val="00860444"/>
    <w:rsid w:val="00861D28"/>
    <w:rsid w:val="00870A0E"/>
    <w:rsid w:val="008743A3"/>
    <w:rsid w:val="00875667"/>
    <w:rsid w:val="008760B9"/>
    <w:rsid w:val="008819DC"/>
    <w:rsid w:val="0088386F"/>
    <w:rsid w:val="00895194"/>
    <w:rsid w:val="00897FFA"/>
    <w:rsid w:val="008A246D"/>
    <w:rsid w:val="008A4BF7"/>
    <w:rsid w:val="008A7045"/>
    <w:rsid w:val="008B522B"/>
    <w:rsid w:val="008C5AE5"/>
    <w:rsid w:val="008D3FB9"/>
    <w:rsid w:val="008D6053"/>
    <w:rsid w:val="008E0792"/>
    <w:rsid w:val="008E1AAF"/>
    <w:rsid w:val="008E2F53"/>
    <w:rsid w:val="008E5EE8"/>
    <w:rsid w:val="008F1D9F"/>
    <w:rsid w:val="008F3CC7"/>
    <w:rsid w:val="008F5F39"/>
    <w:rsid w:val="009017B0"/>
    <w:rsid w:val="0090424A"/>
    <w:rsid w:val="0090566D"/>
    <w:rsid w:val="00915455"/>
    <w:rsid w:val="00932ECB"/>
    <w:rsid w:val="00934B34"/>
    <w:rsid w:val="009419F0"/>
    <w:rsid w:val="0094225B"/>
    <w:rsid w:val="00950818"/>
    <w:rsid w:val="00967186"/>
    <w:rsid w:val="00967E63"/>
    <w:rsid w:val="00972AFF"/>
    <w:rsid w:val="009857D0"/>
    <w:rsid w:val="00987193"/>
    <w:rsid w:val="009958D7"/>
    <w:rsid w:val="009C3655"/>
    <w:rsid w:val="009D6E92"/>
    <w:rsid w:val="009D7091"/>
    <w:rsid w:val="009F5928"/>
    <w:rsid w:val="009F6BFE"/>
    <w:rsid w:val="00A013E9"/>
    <w:rsid w:val="00A034D2"/>
    <w:rsid w:val="00A10AB1"/>
    <w:rsid w:val="00A23360"/>
    <w:rsid w:val="00A324AB"/>
    <w:rsid w:val="00A37812"/>
    <w:rsid w:val="00A42ADC"/>
    <w:rsid w:val="00A6329E"/>
    <w:rsid w:val="00A72690"/>
    <w:rsid w:val="00A72868"/>
    <w:rsid w:val="00A73B19"/>
    <w:rsid w:val="00A76308"/>
    <w:rsid w:val="00A80CAB"/>
    <w:rsid w:val="00A8295E"/>
    <w:rsid w:val="00A849CB"/>
    <w:rsid w:val="00A84D31"/>
    <w:rsid w:val="00A85E44"/>
    <w:rsid w:val="00A914EC"/>
    <w:rsid w:val="00A9235C"/>
    <w:rsid w:val="00A9560D"/>
    <w:rsid w:val="00AA54C9"/>
    <w:rsid w:val="00AA6CB4"/>
    <w:rsid w:val="00AA70C6"/>
    <w:rsid w:val="00AB18F2"/>
    <w:rsid w:val="00AC6B4A"/>
    <w:rsid w:val="00AD4E06"/>
    <w:rsid w:val="00AE1777"/>
    <w:rsid w:val="00AE2AF0"/>
    <w:rsid w:val="00AE5228"/>
    <w:rsid w:val="00AE54B8"/>
    <w:rsid w:val="00AF3A1A"/>
    <w:rsid w:val="00B00124"/>
    <w:rsid w:val="00B011C8"/>
    <w:rsid w:val="00B1739C"/>
    <w:rsid w:val="00B20DFC"/>
    <w:rsid w:val="00B40684"/>
    <w:rsid w:val="00B475CA"/>
    <w:rsid w:val="00B50B5B"/>
    <w:rsid w:val="00B53AEE"/>
    <w:rsid w:val="00B53F6E"/>
    <w:rsid w:val="00B666C1"/>
    <w:rsid w:val="00B711A7"/>
    <w:rsid w:val="00B806C9"/>
    <w:rsid w:val="00B849DC"/>
    <w:rsid w:val="00B9243C"/>
    <w:rsid w:val="00B97C53"/>
    <w:rsid w:val="00BA0FDD"/>
    <w:rsid w:val="00BA400B"/>
    <w:rsid w:val="00BB4F7E"/>
    <w:rsid w:val="00BB4FF9"/>
    <w:rsid w:val="00BB7BC6"/>
    <w:rsid w:val="00BC0003"/>
    <w:rsid w:val="00BC0D49"/>
    <w:rsid w:val="00BC2452"/>
    <w:rsid w:val="00BC2B0D"/>
    <w:rsid w:val="00BC36E6"/>
    <w:rsid w:val="00BD1571"/>
    <w:rsid w:val="00BE524D"/>
    <w:rsid w:val="00BE7B41"/>
    <w:rsid w:val="00BF07A9"/>
    <w:rsid w:val="00C0133F"/>
    <w:rsid w:val="00C01FC5"/>
    <w:rsid w:val="00C0283C"/>
    <w:rsid w:val="00C05F73"/>
    <w:rsid w:val="00C0614D"/>
    <w:rsid w:val="00C072B0"/>
    <w:rsid w:val="00C10CDF"/>
    <w:rsid w:val="00C14E60"/>
    <w:rsid w:val="00C17663"/>
    <w:rsid w:val="00C30045"/>
    <w:rsid w:val="00C4608E"/>
    <w:rsid w:val="00C52869"/>
    <w:rsid w:val="00C57698"/>
    <w:rsid w:val="00C631E4"/>
    <w:rsid w:val="00C64EBA"/>
    <w:rsid w:val="00C65A4A"/>
    <w:rsid w:val="00C65B1F"/>
    <w:rsid w:val="00C665F0"/>
    <w:rsid w:val="00C67217"/>
    <w:rsid w:val="00C70839"/>
    <w:rsid w:val="00C71A56"/>
    <w:rsid w:val="00C73BC1"/>
    <w:rsid w:val="00C8065F"/>
    <w:rsid w:val="00C86311"/>
    <w:rsid w:val="00C92FC7"/>
    <w:rsid w:val="00C94D87"/>
    <w:rsid w:val="00C95424"/>
    <w:rsid w:val="00CA5744"/>
    <w:rsid w:val="00CB3996"/>
    <w:rsid w:val="00CC018E"/>
    <w:rsid w:val="00CC0C2D"/>
    <w:rsid w:val="00CC20F9"/>
    <w:rsid w:val="00CC2843"/>
    <w:rsid w:val="00CC75B4"/>
    <w:rsid w:val="00CC79A3"/>
    <w:rsid w:val="00CE1B5C"/>
    <w:rsid w:val="00CE3FD7"/>
    <w:rsid w:val="00CE46B7"/>
    <w:rsid w:val="00CE76EC"/>
    <w:rsid w:val="00CF24E6"/>
    <w:rsid w:val="00CF4A29"/>
    <w:rsid w:val="00D014F9"/>
    <w:rsid w:val="00D01B05"/>
    <w:rsid w:val="00D06D07"/>
    <w:rsid w:val="00D078A0"/>
    <w:rsid w:val="00D15D5D"/>
    <w:rsid w:val="00D21322"/>
    <w:rsid w:val="00D22F7A"/>
    <w:rsid w:val="00D24430"/>
    <w:rsid w:val="00D273EE"/>
    <w:rsid w:val="00D32FD4"/>
    <w:rsid w:val="00D44C7F"/>
    <w:rsid w:val="00D46D06"/>
    <w:rsid w:val="00D506A2"/>
    <w:rsid w:val="00D64E00"/>
    <w:rsid w:val="00D64EA2"/>
    <w:rsid w:val="00D7629E"/>
    <w:rsid w:val="00D825A9"/>
    <w:rsid w:val="00D83D26"/>
    <w:rsid w:val="00D83F5A"/>
    <w:rsid w:val="00D847BA"/>
    <w:rsid w:val="00D84DCD"/>
    <w:rsid w:val="00D905B1"/>
    <w:rsid w:val="00D96550"/>
    <w:rsid w:val="00DA0890"/>
    <w:rsid w:val="00DA2D20"/>
    <w:rsid w:val="00DB46F9"/>
    <w:rsid w:val="00DC2D1D"/>
    <w:rsid w:val="00DC4F1A"/>
    <w:rsid w:val="00DC7CED"/>
    <w:rsid w:val="00DD1A77"/>
    <w:rsid w:val="00DD31DF"/>
    <w:rsid w:val="00DD3F37"/>
    <w:rsid w:val="00DE1004"/>
    <w:rsid w:val="00DE2C86"/>
    <w:rsid w:val="00DF0067"/>
    <w:rsid w:val="00DF03EA"/>
    <w:rsid w:val="00DF79DF"/>
    <w:rsid w:val="00E10C9E"/>
    <w:rsid w:val="00E13440"/>
    <w:rsid w:val="00E22099"/>
    <w:rsid w:val="00E34BD0"/>
    <w:rsid w:val="00E34F78"/>
    <w:rsid w:val="00E35A0B"/>
    <w:rsid w:val="00E3696D"/>
    <w:rsid w:val="00E37F54"/>
    <w:rsid w:val="00E57AE5"/>
    <w:rsid w:val="00E76CB1"/>
    <w:rsid w:val="00E82EA5"/>
    <w:rsid w:val="00E83FB0"/>
    <w:rsid w:val="00E90A8E"/>
    <w:rsid w:val="00E96C2C"/>
    <w:rsid w:val="00EA7477"/>
    <w:rsid w:val="00EA76A3"/>
    <w:rsid w:val="00EA7AEA"/>
    <w:rsid w:val="00EB37EC"/>
    <w:rsid w:val="00EC70D5"/>
    <w:rsid w:val="00ED34CB"/>
    <w:rsid w:val="00EE0B85"/>
    <w:rsid w:val="00EE3A9A"/>
    <w:rsid w:val="00EF7AE8"/>
    <w:rsid w:val="00F14A7A"/>
    <w:rsid w:val="00F21D17"/>
    <w:rsid w:val="00F2328A"/>
    <w:rsid w:val="00F248CE"/>
    <w:rsid w:val="00F26961"/>
    <w:rsid w:val="00F44E34"/>
    <w:rsid w:val="00F5441F"/>
    <w:rsid w:val="00F64058"/>
    <w:rsid w:val="00F74DFA"/>
    <w:rsid w:val="00F756AC"/>
    <w:rsid w:val="00F84110"/>
    <w:rsid w:val="00F86C59"/>
    <w:rsid w:val="00F92DD9"/>
    <w:rsid w:val="00F94CD2"/>
    <w:rsid w:val="00FA0D34"/>
    <w:rsid w:val="00FA5AD4"/>
    <w:rsid w:val="00FA7F04"/>
    <w:rsid w:val="00FB0B7F"/>
    <w:rsid w:val="00FB5A54"/>
    <w:rsid w:val="00FC1D2F"/>
    <w:rsid w:val="00FC3A49"/>
    <w:rsid w:val="00FC509C"/>
    <w:rsid w:val="00FD29CC"/>
    <w:rsid w:val="00FD2CA1"/>
    <w:rsid w:val="00FD637C"/>
    <w:rsid w:val="00FD71C2"/>
    <w:rsid w:val="00FE0221"/>
    <w:rsid w:val="00FE6E0B"/>
    <w:rsid w:val="00FE7F1A"/>
    <w:rsid w:val="00FE7F7D"/>
    <w:rsid w:val="00FF1C95"/>
    <w:rsid w:val="00FF5589"/>
    <w:rsid w:val="3DF60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jc w:val="left"/>
    </w:pPr>
    <w:rPr>
      <w:sz w:val="18"/>
      <w:szCs w:val="18"/>
    </w:rPr>
  </w:style>
  <w:style w:type="paragraph" w:styleId="3">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bCs/>
    </w:rPr>
  </w:style>
  <w:style w:type="character" w:customStyle="1" w:styleId="9">
    <w:name w:val="页眉 字符"/>
    <w:basedOn w:val="7"/>
    <w:link w:val="3"/>
    <w:autoRedefine/>
    <w:qFormat/>
    <w:uiPriority w:val="99"/>
    <w:rPr>
      <w:sz w:val="18"/>
      <w:szCs w:val="18"/>
    </w:rPr>
  </w:style>
  <w:style w:type="character" w:customStyle="1" w:styleId="10">
    <w:name w:val="页脚 字符"/>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paragraph" w:customStyle="1" w:styleId="12">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479FA-6EE0-45C3-A3DD-2D5EDF501065}">
  <ds:schemaRefs/>
</ds:datastoreItem>
</file>

<file path=docProps/app.xml><?xml version="1.0" encoding="utf-8"?>
<Properties xmlns="http://schemas.openxmlformats.org/officeDocument/2006/extended-properties" xmlns:vt="http://schemas.openxmlformats.org/officeDocument/2006/docPropsVTypes">
  <Template>Normal</Template>
  <Pages>8</Pages>
  <Words>651</Words>
  <Characters>3715</Characters>
  <Lines>30</Lines>
  <Paragraphs>8</Paragraphs>
  <TotalTime>0</TotalTime>
  <ScaleCrop>false</ScaleCrop>
  <LinksUpToDate>false</LinksUpToDate>
  <CharactersWithSpaces>4358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2019-06-17T08:36:00Z</dcterms:created>
  <dc:creator>admin</dc:creator>
  <cp:lastModifiedBy>谭艳15986792547</cp:lastModifiedBy>
  <cp:lastPrinted>2023-07-01T13:19:00Z</cp:lastPrinted>
  <dcterms:modified xsi:type="dcterms:W3CDTF">2024-03-13T06:51:40Z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FC21B6D8A70B42F191804CB45DBCF31A_12</vt:lpwstr>
  </property>
</Properties>
</file>